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5574B" w14:textId="248A50A5" w:rsidR="00FE7B4F" w:rsidRPr="00FE7B4F" w:rsidRDefault="00FE7B4F" w:rsidP="00F31A0E">
      <w:pPr>
        <w:pStyle w:val="Kop1"/>
        <w:jc w:val="center"/>
        <w:rPr>
          <w:rFonts w:ascii="Aptos" w:hAnsi="Aptos" w:hint="eastAsia"/>
          <w:b/>
          <w:bCs/>
          <w:color w:val="DD784B"/>
          <w:sz w:val="40"/>
          <w:szCs w:val="40"/>
        </w:rPr>
      </w:pPr>
      <w:r w:rsidRPr="00FE7B4F">
        <w:rPr>
          <w:rFonts w:ascii="Aptos" w:hAnsi="Aptos"/>
          <w:b/>
          <w:bCs/>
          <w:color w:val="DD784B"/>
          <w:sz w:val="40"/>
          <w:szCs w:val="40"/>
        </w:rPr>
        <w:t xml:space="preserve">Regeling </w:t>
      </w:r>
      <w:proofErr w:type="spellStart"/>
      <w:r w:rsidRPr="00FE7B4F">
        <w:rPr>
          <w:rFonts w:ascii="Aptos" w:hAnsi="Aptos"/>
          <w:b/>
          <w:bCs/>
          <w:color w:val="DD784B"/>
          <w:sz w:val="40"/>
          <w:szCs w:val="40"/>
        </w:rPr>
        <w:t>OpenUp</w:t>
      </w:r>
      <w:proofErr w:type="spellEnd"/>
      <w:r w:rsidRPr="00FE7B4F">
        <w:rPr>
          <w:rFonts w:ascii="Aptos" w:hAnsi="Aptos"/>
        </w:rPr>
        <w:br/>
      </w:r>
      <w:r w:rsidRPr="00FE7B4F">
        <w:rPr>
          <w:rFonts w:ascii="Aptos" w:hAnsi="Aptos"/>
          <w:b/>
          <w:bCs/>
          <w:color w:val="DD784B"/>
          <w:sz w:val="40"/>
          <w:szCs w:val="40"/>
        </w:rPr>
        <w:t xml:space="preserve">Actieplan als onderdeel van </w:t>
      </w:r>
      <w:r>
        <w:rPr>
          <w:rFonts w:ascii="Aptos" w:hAnsi="Aptos"/>
          <w:b/>
          <w:bCs/>
          <w:color w:val="DD784B"/>
          <w:sz w:val="40"/>
          <w:szCs w:val="40"/>
        </w:rPr>
        <w:t>i</w:t>
      </w:r>
      <w:r w:rsidRPr="00FE7B4F">
        <w:rPr>
          <w:rFonts w:ascii="Aptos" w:hAnsi="Aptos"/>
          <w:b/>
          <w:bCs/>
          <w:color w:val="DD784B"/>
          <w:sz w:val="40"/>
          <w:szCs w:val="40"/>
        </w:rPr>
        <w:t>mpactscan</w:t>
      </w:r>
    </w:p>
    <w:p w14:paraId="22C26850" w14:textId="3F10E70E" w:rsidR="00E07469" w:rsidRPr="00FE7B4F" w:rsidRDefault="00E07469" w:rsidP="3FC33A65">
      <w:pPr>
        <w:rPr>
          <w:rFonts w:ascii="Aptos" w:hAnsi="Aptos"/>
        </w:rPr>
      </w:pPr>
    </w:p>
    <w:p w14:paraId="6C1A4A67" w14:textId="4939A3D5" w:rsidR="00BA47AD" w:rsidRDefault="004A5CF7" w:rsidP="009B3B51">
      <w:pPr>
        <w:jc w:val="both"/>
        <w:rPr>
          <w:rFonts w:ascii="Aptos" w:hAnsi="Aptos"/>
        </w:rPr>
      </w:pPr>
      <w:r>
        <w:br/>
      </w:r>
      <w:r w:rsidR="00623852" w:rsidRPr="00623852">
        <w:rPr>
          <w:rFonts w:ascii="Aptos" w:hAnsi="Aptos"/>
        </w:rPr>
        <w:t xml:space="preserve">Dit actieplan helpt de instelling om scherp te krijgen waar zij staat en welke stappen zij wil zetten op het gebied van digitale en open leermaterialen. Het start met algemene gegevens en context, gevolgd door een screenshot van het diagram uit de impactscan en de belangrijkste inzichten die daaruit voortkomen. Op basis daarvan formuleert de instelling haar </w:t>
      </w:r>
      <w:r w:rsidR="00623852" w:rsidRPr="00BA47AD">
        <w:rPr>
          <w:rFonts w:ascii="Aptos" w:hAnsi="Aptos"/>
          <w:i/>
          <w:iCs/>
        </w:rPr>
        <w:t>ambitie</w:t>
      </w:r>
      <w:r w:rsidR="00623852" w:rsidRPr="00623852">
        <w:rPr>
          <w:rFonts w:ascii="Aptos" w:hAnsi="Aptos"/>
        </w:rPr>
        <w:t xml:space="preserve">: de richtinggevende, inspirerende stip op de horizon die beschrijft waarom dit belangrijk is en waarheen de instelling wil. Vervolgens wordt uitgewerkt welke </w:t>
      </w:r>
      <w:r w:rsidR="00623852" w:rsidRPr="00BA47AD">
        <w:rPr>
          <w:rFonts w:ascii="Aptos" w:hAnsi="Aptos"/>
          <w:i/>
          <w:iCs/>
        </w:rPr>
        <w:t>impact</w:t>
      </w:r>
      <w:r w:rsidR="00623852" w:rsidRPr="00623852">
        <w:rPr>
          <w:rFonts w:ascii="Aptos" w:hAnsi="Aptos"/>
        </w:rPr>
        <w:t xml:space="preserve"> de instelling wil realiseren: het concrete verschil dat zichtbaar moet worden in gedrag, gebruik, organisatie of kwaliteit. Daarna worden de </w:t>
      </w:r>
      <w:r w:rsidR="00623852" w:rsidRPr="00BA47AD">
        <w:rPr>
          <w:rFonts w:ascii="Aptos" w:hAnsi="Aptos"/>
          <w:i/>
          <w:iCs/>
        </w:rPr>
        <w:t>acties</w:t>
      </w:r>
      <w:r w:rsidR="00623852" w:rsidRPr="00623852">
        <w:rPr>
          <w:rFonts w:ascii="Aptos" w:hAnsi="Aptos"/>
        </w:rPr>
        <w:t xml:space="preserve"> beschreven: de specifieke, uitvoerbare stappen die nodig zijn om die impact te bereiken. Het plan sluit af met een planning en fasering, zodat duidelijk is wanneer welke stappen worden gezet en de organisatie doelgericht aan de slag kan. </w:t>
      </w:r>
    </w:p>
    <w:p w14:paraId="1550C514" w14:textId="77777777" w:rsidR="00BA47AD" w:rsidRDefault="00BA47AD" w:rsidP="009B3B51">
      <w:pPr>
        <w:jc w:val="both"/>
        <w:rPr>
          <w:rFonts w:ascii="Aptos" w:hAnsi="Aptos"/>
        </w:rPr>
      </w:pPr>
      <w:r w:rsidRPr="00AD2DE3">
        <w:rPr>
          <w:rFonts w:ascii="Aptos" w:hAnsi="Aptos"/>
        </w:rPr>
        <w:t>In het document worden voorbeelden en hulpvragen aangeboden ter inspiratie; deze dienen na het invullen te worden verwijderd zodat alleen de eigen keuzes en formuleringen van de instelling overblijven.</w:t>
      </w:r>
    </w:p>
    <w:p w14:paraId="28FD37C2" w14:textId="77777777" w:rsidR="00BA47AD" w:rsidRDefault="00BA47AD" w:rsidP="00BA47AD">
      <w:pPr>
        <w:rPr>
          <w:rFonts w:ascii="Aptos" w:hAnsi="Aptos"/>
        </w:rPr>
      </w:pPr>
      <w:bookmarkStart w:id="0" w:name="_Toc1206850909"/>
    </w:p>
    <w:p w14:paraId="17AFD654" w14:textId="082770AD" w:rsidR="13D04A08" w:rsidRPr="00FE7B4F" w:rsidRDefault="66CB1759" w:rsidP="00BA47AD">
      <w:pPr>
        <w:rPr>
          <w:rFonts w:ascii="Aptos" w:hAnsi="Aptos" w:hint="eastAsia"/>
          <w:b/>
          <w:bCs/>
          <w:color w:val="DD784B"/>
        </w:rPr>
      </w:pPr>
      <w:r w:rsidRPr="00FE7B4F">
        <w:rPr>
          <w:rFonts w:ascii="Aptos" w:hAnsi="Aptos"/>
          <w:b/>
          <w:color w:val="DD784B"/>
        </w:rPr>
        <w:t>Algemene gegevens</w:t>
      </w:r>
      <w:bookmarkEnd w:id="0"/>
      <w:r w:rsidRPr="00FE7B4F">
        <w:rPr>
          <w:rFonts w:ascii="Aptos" w:hAnsi="Aptos"/>
          <w:b/>
          <w:color w:val="DD784B"/>
        </w:rPr>
        <w:t xml:space="preserve"> </w:t>
      </w:r>
    </w:p>
    <w:tbl>
      <w:tblPr>
        <w:tblStyle w:val="Tabelraster"/>
        <w:tblW w:w="10456" w:type="dxa"/>
        <w:tblLook w:val="04A0" w:firstRow="1" w:lastRow="0" w:firstColumn="1" w:lastColumn="0" w:noHBand="0" w:noVBand="1"/>
      </w:tblPr>
      <w:tblGrid>
        <w:gridCol w:w="3120"/>
        <w:gridCol w:w="7336"/>
      </w:tblGrid>
      <w:tr w:rsidR="00813090" w:rsidRPr="00FE7B4F" w14:paraId="0B6DCDD3" w14:textId="77777777" w:rsidTr="3FC33A65">
        <w:trPr>
          <w:trHeight w:val="300"/>
        </w:trPr>
        <w:tc>
          <w:tcPr>
            <w:tcW w:w="3120" w:type="dxa"/>
            <w:shd w:val="clear" w:color="auto" w:fill="F2F2F2" w:themeFill="background1" w:themeFillShade="F2"/>
          </w:tcPr>
          <w:p w14:paraId="6BB88478" w14:textId="3866842D" w:rsidR="00813090" w:rsidRPr="00FE7B4F" w:rsidRDefault="4F90059F" w:rsidP="13AB53B6">
            <w:pPr>
              <w:rPr>
                <w:rFonts w:ascii="Aptos" w:hAnsi="Aptos"/>
                <w:b/>
                <w:bCs/>
              </w:rPr>
            </w:pPr>
            <w:r w:rsidRPr="00FE7B4F">
              <w:rPr>
                <w:rFonts w:ascii="Aptos" w:hAnsi="Aptos"/>
                <w:b/>
                <w:bCs/>
              </w:rPr>
              <w:t>Naam i</w:t>
            </w:r>
            <w:r w:rsidR="25417A15" w:rsidRPr="00FE7B4F">
              <w:rPr>
                <w:rFonts w:ascii="Aptos" w:hAnsi="Aptos"/>
                <w:b/>
                <w:bCs/>
              </w:rPr>
              <w:t>nstelling</w:t>
            </w:r>
          </w:p>
        </w:tc>
        <w:tc>
          <w:tcPr>
            <w:tcW w:w="7336" w:type="dxa"/>
          </w:tcPr>
          <w:p w14:paraId="0A37501D" w14:textId="768BCC02" w:rsidR="00813090" w:rsidRPr="00FE7B4F" w:rsidRDefault="00813090">
            <w:pPr>
              <w:rPr>
                <w:rFonts w:ascii="Aptos" w:hAnsi="Aptos"/>
              </w:rPr>
            </w:pPr>
          </w:p>
        </w:tc>
      </w:tr>
      <w:tr w:rsidR="00D86982" w:rsidRPr="00FE7B4F" w14:paraId="624B3F3C" w14:textId="77777777" w:rsidTr="3FC33A65">
        <w:trPr>
          <w:trHeight w:val="300"/>
        </w:trPr>
        <w:tc>
          <w:tcPr>
            <w:tcW w:w="3120" w:type="dxa"/>
            <w:shd w:val="clear" w:color="auto" w:fill="F2F2F2" w:themeFill="background1" w:themeFillShade="F2"/>
          </w:tcPr>
          <w:p w14:paraId="2A57180D" w14:textId="73214CBB" w:rsidR="00D86982" w:rsidRPr="00FE7B4F" w:rsidRDefault="00D86982" w:rsidP="13AB53B6">
            <w:pPr>
              <w:rPr>
                <w:rFonts w:ascii="Aptos" w:hAnsi="Aptos"/>
                <w:b/>
                <w:bCs/>
              </w:rPr>
            </w:pPr>
            <w:r w:rsidRPr="00FE7B4F">
              <w:rPr>
                <w:rFonts w:ascii="Aptos" w:hAnsi="Aptos"/>
                <w:b/>
                <w:bCs/>
              </w:rPr>
              <w:t>Datum van invullen</w:t>
            </w:r>
          </w:p>
        </w:tc>
        <w:tc>
          <w:tcPr>
            <w:tcW w:w="7336" w:type="dxa"/>
          </w:tcPr>
          <w:p w14:paraId="5DAB6C7B" w14:textId="222B1DD7" w:rsidR="00D86982" w:rsidRPr="00FE7B4F" w:rsidRDefault="00D86982">
            <w:pPr>
              <w:rPr>
                <w:rFonts w:ascii="Aptos" w:hAnsi="Aptos"/>
              </w:rPr>
            </w:pPr>
          </w:p>
        </w:tc>
      </w:tr>
      <w:tr w:rsidR="2FD58138" w:rsidRPr="00FE7B4F" w14:paraId="4B126538" w14:textId="77777777" w:rsidTr="3FC33A65">
        <w:trPr>
          <w:trHeight w:val="300"/>
        </w:trPr>
        <w:tc>
          <w:tcPr>
            <w:tcW w:w="3120" w:type="dxa"/>
            <w:shd w:val="clear" w:color="auto" w:fill="F2F2F2" w:themeFill="background1" w:themeFillShade="F2"/>
          </w:tcPr>
          <w:p w14:paraId="106F5D3A" w14:textId="7AD4A670" w:rsidR="4D681C02" w:rsidRPr="00FE7B4F" w:rsidRDefault="650FA78B" w:rsidP="13AB53B6">
            <w:pPr>
              <w:rPr>
                <w:rFonts w:ascii="Aptos" w:hAnsi="Aptos"/>
                <w:b/>
                <w:bCs/>
              </w:rPr>
            </w:pPr>
            <w:r w:rsidRPr="00FE7B4F">
              <w:rPr>
                <w:rFonts w:ascii="Aptos" w:hAnsi="Aptos"/>
                <w:b/>
                <w:bCs/>
              </w:rPr>
              <w:t xml:space="preserve">Wie heeft de </w:t>
            </w:r>
            <w:r w:rsidR="00A23651">
              <w:rPr>
                <w:rFonts w:ascii="Aptos" w:hAnsi="Aptos"/>
                <w:b/>
                <w:bCs/>
              </w:rPr>
              <w:t>i</w:t>
            </w:r>
            <w:r w:rsidR="00644234" w:rsidRPr="00FE7B4F">
              <w:rPr>
                <w:rFonts w:ascii="Aptos" w:hAnsi="Aptos"/>
                <w:b/>
                <w:bCs/>
              </w:rPr>
              <w:t>mpactscan</w:t>
            </w:r>
            <w:r w:rsidRPr="00FE7B4F">
              <w:rPr>
                <w:rFonts w:ascii="Aptos" w:hAnsi="Aptos"/>
                <w:b/>
                <w:bCs/>
              </w:rPr>
              <w:t xml:space="preserve"> en het actieplan ingevuld?</w:t>
            </w:r>
          </w:p>
          <w:p w14:paraId="2278D67B" w14:textId="206C20AE" w:rsidR="2FD58138" w:rsidRPr="00FE7B4F" w:rsidRDefault="43DF41F4" w:rsidP="2FD58138">
            <w:pPr>
              <w:rPr>
                <w:rFonts w:ascii="Aptos" w:hAnsi="Aptos"/>
              </w:rPr>
            </w:pPr>
            <w:r w:rsidRPr="00FE7B4F">
              <w:rPr>
                <w:rFonts w:ascii="Aptos" w:hAnsi="Aptos"/>
              </w:rPr>
              <w:t>Naam/Namen:</w:t>
            </w:r>
          </w:p>
          <w:p w14:paraId="4AAF1EE9" w14:textId="6597603E" w:rsidR="2FD58138" w:rsidRPr="00FE7B4F" w:rsidRDefault="43DF41F4" w:rsidP="13AB53B6">
            <w:pPr>
              <w:rPr>
                <w:rFonts w:ascii="Aptos" w:hAnsi="Aptos"/>
              </w:rPr>
            </w:pPr>
            <w:r w:rsidRPr="00FE7B4F">
              <w:rPr>
                <w:rFonts w:ascii="Aptos" w:hAnsi="Aptos"/>
              </w:rPr>
              <w:t>Functie(s):</w:t>
            </w:r>
          </w:p>
          <w:p w14:paraId="037B62C3" w14:textId="77777777" w:rsidR="2FD58138" w:rsidRPr="00FE7B4F" w:rsidRDefault="43DF41F4" w:rsidP="13AB53B6">
            <w:pPr>
              <w:rPr>
                <w:rFonts w:ascii="Aptos" w:hAnsi="Aptos"/>
              </w:rPr>
            </w:pPr>
            <w:r w:rsidRPr="00FE7B4F">
              <w:rPr>
                <w:rFonts w:ascii="Aptos" w:hAnsi="Aptos"/>
              </w:rPr>
              <w:t>Email:</w:t>
            </w:r>
          </w:p>
          <w:p w14:paraId="5B880C60" w14:textId="4C4D9BC6" w:rsidR="2FD58138" w:rsidRPr="00FE7B4F" w:rsidRDefault="2FF7ED19" w:rsidP="3FC33A65">
            <w:pPr>
              <w:rPr>
                <w:rFonts w:ascii="Aptos" w:hAnsi="Aptos"/>
              </w:rPr>
            </w:pPr>
            <w:r w:rsidRPr="00FE7B4F">
              <w:rPr>
                <w:rFonts w:ascii="Aptos" w:hAnsi="Aptos"/>
              </w:rPr>
              <w:t>Telefoon:</w:t>
            </w:r>
          </w:p>
        </w:tc>
        <w:tc>
          <w:tcPr>
            <w:tcW w:w="7336" w:type="dxa"/>
          </w:tcPr>
          <w:p w14:paraId="5362F802" w14:textId="4C60D889" w:rsidR="2FD58138" w:rsidRPr="00FE7B4F" w:rsidRDefault="2FD58138" w:rsidP="2FD58138">
            <w:pPr>
              <w:rPr>
                <w:rFonts w:ascii="Aptos" w:hAnsi="Aptos"/>
              </w:rPr>
            </w:pPr>
          </w:p>
        </w:tc>
      </w:tr>
      <w:tr w:rsidR="00813090" w:rsidRPr="00FE7B4F" w14:paraId="752D0471" w14:textId="77777777" w:rsidTr="3FC33A65">
        <w:trPr>
          <w:trHeight w:val="300"/>
        </w:trPr>
        <w:tc>
          <w:tcPr>
            <w:tcW w:w="3120" w:type="dxa"/>
            <w:shd w:val="clear" w:color="auto" w:fill="F2F2F2" w:themeFill="background1" w:themeFillShade="F2"/>
          </w:tcPr>
          <w:p w14:paraId="12276649" w14:textId="3680C36D" w:rsidR="00813090" w:rsidRPr="00FE7B4F" w:rsidRDefault="00813090" w:rsidP="13AB53B6">
            <w:pPr>
              <w:rPr>
                <w:rFonts w:ascii="Aptos" w:hAnsi="Aptos"/>
                <w:b/>
                <w:bCs/>
              </w:rPr>
            </w:pPr>
            <w:r w:rsidRPr="00FE7B4F">
              <w:rPr>
                <w:rFonts w:ascii="Aptos" w:hAnsi="Aptos"/>
                <w:b/>
                <w:bCs/>
              </w:rPr>
              <w:t>Contact</w:t>
            </w:r>
            <w:r w:rsidR="051D6E48" w:rsidRPr="00FE7B4F">
              <w:rPr>
                <w:rFonts w:ascii="Aptos" w:hAnsi="Aptos"/>
                <w:b/>
                <w:bCs/>
              </w:rPr>
              <w:t xml:space="preserve"> </w:t>
            </w:r>
            <w:r w:rsidR="3539083C" w:rsidRPr="00FE7B4F">
              <w:rPr>
                <w:rFonts w:ascii="Aptos" w:hAnsi="Aptos"/>
                <w:b/>
                <w:bCs/>
              </w:rPr>
              <w:t xml:space="preserve">(beoogd) </w:t>
            </w:r>
            <w:r w:rsidR="54808FAB" w:rsidRPr="00FE7B4F">
              <w:rPr>
                <w:rFonts w:ascii="Aptos" w:hAnsi="Aptos"/>
                <w:b/>
                <w:bCs/>
              </w:rPr>
              <w:t>p</w:t>
            </w:r>
            <w:r w:rsidR="051D6E48" w:rsidRPr="00FE7B4F">
              <w:rPr>
                <w:rFonts w:ascii="Aptos" w:hAnsi="Aptos"/>
                <w:b/>
                <w:bCs/>
              </w:rPr>
              <w:t>rojectleider</w:t>
            </w:r>
            <w:r w:rsidRPr="00FE7B4F">
              <w:rPr>
                <w:rFonts w:ascii="Aptos" w:hAnsi="Aptos"/>
              </w:rPr>
              <w:br/>
            </w:r>
            <w:r w:rsidR="46F2B642" w:rsidRPr="00FE7B4F">
              <w:rPr>
                <w:rFonts w:ascii="Aptos" w:hAnsi="Aptos"/>
              </w:rPr>
              <w:t>Naam:</w:t>
            </w:r>
          </w:p>
          <w:p w14:paraId="49B5740A" w14:textId="77777777" w:rsidR="00813090" w:rsidRPr="00FE7B4F" w:rsidRDefault="46F2B642" w:rsidP="2FD58138">
            <w:pPr>
              <w:rPr>
                <w:rFonts w:ascii="Aptos" w:hAnsi="Aptos"/>
              </w:rPr>
            </w:pPr>
            <w:r w:rsidRPr="00FE7B4F">
              <w:rPr>
                <w:rFonts w:ascii="Aptos" w:hAnsi="Aptos"/>
              </w:rPr>
              <w:t>Functie:</w:t>
            </w:r>
          </w:p>
          <w:p w14:paraId="045A4B2F" w14:textId="77777777" w:rsidR="00813090" w:rsidRPr="00FE7B4F" w:rsidRDefault="46F2B642" w:rsidP="2FD58138">
            <w:pPr>
              <w:rPr>
                <w:rFonts w:ascii="Aptos" w:hAnsi="Aptos"/>
              </w:rPr>
            </w:pPr>
            <w:r w:rsidRPr="00FE7B4F">
              <w:rPr>
                <w:rFonts w:ascii="Aptos" w:hAnsi="Aptos"/>
              </w:rPr>
              <w:t>Email:</w:t>
            </w:r>
          </w:p>
          <w:p w14:paraId="57FFCE72" w14:textId="629F8053" w:rsidR="00813090" w:rsidRPr="00FE7B4F" w:rsidRDefault="22646550" w:rsidP="00813090">
            <w:pPr>
              <w:rPr>
                <w:rFonts w:ascii="Aptos" w:hAnsi="Aptos"/>
              </w:rPr>
            </w:pPr>
            <w:r w:rsidRPr="00FE7B4F">
              <w:rPr>
                <w:rFonts w:ascii="Aptos" w:hAnsi="Aptos"/>
              </w:rPr>
              <w:t>Telefoon:</w:t>
            </w:r>
          </w:p>
        </w:tc>
        <w:tc>
          <w:tcPr>
            <w:tcW w:w="7336" w:type="dxa"/>
          </w:tcPr>
          <w:p w14:paraId="02EB378F" w14:textId="240941F0" w:rsidR="00813090" w:rsidRPr="00FE7B4F" w:rsidRDefault="00813090" w:rsidP="13AB53B6">
            <w:pPr>
              <w:rPr>
                <w:rFonts w:ascii="Aptos" w:hAnsi="Aptos"/>
              </w:rPr>
            </w:pPr>
          </w:p>
        </w:tc>
      </w:tr>
      <w:tr w:rsidR="2FD58138" w:rsidRPr="00FE7B4F" w14:paraId="71C26923" w14:textId="77777777" w:rsidTr="3FC33A65">
        <w:trPr>
          <w:trHeight w:val="645"/>
        </w:trPr>
        <w:tc>
          <w:tcPr>
            <w:tcW w:w="3120" w:type="dxa"/>
            <w:shd w:val="clear" w:color="auto" w:fill="F2F2F2" w:themeFill="background1" w:themeFillShade="F2"/>
          </w:tcPr>
          <w:p w14:paraId="0DD3CDFC" w14:textId="164330E1" w:rsidR="0969DBE0" w:rsidRPr="00FE7B4F" w:rsidRDefault="36B38A55" w:rsidP="2FD58138">
            <w:pPr>
              <w:rPr>
                <w:rFonts w:ascii="Aptos" w:hAnsi="Aptos"/>
                <w:b/>
                <w:bCs/>
              </w:rPr>
            </w:pPr>
            <w:r w:rsidRPr="00FE7B4F">
              <w:rPr>
                <w:rFonts w:ascii="Aptos" w:hAnsi="Aptos"/>
                <w:b/>
                <w:bCs/>
              </w:rPr>
              <w:t xml:space="preserve">Contact Sleutelteamlid </w:t>
            </w:r>
          </w:p>
          <w:p w14:paraId="42ABE9EF" w14:textId="77777777" w:rsidR="0969DBE0" w:rsidRPr="00FE7B4F" w:rsidRDefault="16B84C3C">
            <w:pPr>
              <w:rPr>
                <w:rFonts w:ascii="Aptos" w:hAnsi="Aptos"/>
              </w:rPr>
            </w:pPr>
            <w:r w:rsidRPr="00FE7B4F">
              <w:rPr>
                <w:rFonts w:ascii="Aptos" w:hAnsi="Aptos"/>
              </w:rPr>
              <w:t>Naam:</w:t>
            </w:r>
          </w:p>
          <w:p w14:paraId="64E87247" w14:textId="77777777" w:rsidR="0969DBE0" w:rsidRPr="00FE7B4F" w:rsidRDefault="16B84C3C">
            <w:pPr>
              <w:rPr>
                <w:rFonts w:ascii="Aptos" w:hAnsi="Aptos"/>
              </w:rPr>
            </w:pPr>
            <w:r w:rsidRPr="00FE7B4F">
              <w:rPr>
                <w:rFonts w:ascii="Aptos" w:hAnsi="Aptos"/>
              </w:rPr>
              <w:t>Functie:</w:t>
            </w:r>
          </w:p>
          <w:p w14:paraId="44FB6783" w14:textId="77777777" w:rsidR="0969DBE0" w:rsidRPr="00FE7B4F" w:rsidRDefault="16B84C3C">
            <w:pPr>
              <w:rPr>
                <w:rFonts w:ascii="Aptos" w:hAnsi="Aptos"/>
              </w:rPr>
            </w:pPr>
            <w:r w:rsidRPr="00FE7B4F">
              <w:rPr>
                <w:rFonts w:ascii="Aptos" w:hAnsi="Aptos"/>
              </w:rPr>
              <w:t>Email:</w:t>
            </w:r>
          </w:p>
          <w:p w14:paraId="29C4E923" w14:textId="6246625B" w:rsidR="0969DBE0" w:rsidRPr="00FE7B4F" w:rsidRDefault="16B84C3C" w:rsidP="13AB53B6">
            <w:pPr>
              <w:rPr>
                <w:rFonts w:ascii="Aptos" w:hAnsi="Aptos"/>
              </w:rPr>
            </w:pPr>
            <w:r w:rsidRPr="00FE7B4F">
              <w:rPr>
                <w:rFonts w:ascii="Aptos" w:hAnsi="Aptos"/>
              </w:rPr>
              <w:t>Telefoon:</w:t>
            </w:r>
          </w:p>
        </w:tc>
        <w:tc>
          <w:tcPr>
            <w:tcW w:w="7336" w:type="dxa"/>
          </w:tcPr>
          <w:p w14:paraId="3BCB21D4" w14:textId="1962AD1E" w:rsidR="2FD58138" w:rsidRPr="00FE7B4F" w:rsidRDefault="2FD58138" w:rsidP="13AB53B6">
            <w:pPr>
              <w:rPr>
                <w:rFonts w:ascii="Aptos" w:hAnsi="Aptos"/>
              </w:rPr>
            </w:pPr>
            <w:r w:rsidRPr="00FE7B4F">
              <w:rPr>
                <w:rFonts w:ascii="Aptos" w:hAnsi="Aptos"/>
              </w:rPr>
              <w:br/>
            </w:r>
          </w:p>
        </w:tc>
      </w:tr>
    </w:tbl>
    <w:p w14:paraId="6A05A809" w14:textId="423C5190" w:rsidR="00813090" w:rsidRPr="00FE7B4F" w:rsidRDefault="00813090" w:rsidP="60A4ED22">
      <w:pPr>
        <w:rPr>
          <w:rFonts w:ascii="Aptos" w:hAnsi="Aptos"/>
        </w:rPr>
      </w:pPr>
    </w:p>
    <w:p w14:paraId="4DC9B298" w14:textId="2E4AEFB5" w:rsidR="60A4ED22" w:rsidRPr="00FE7B4F" w:rsidRDefault="60A4ED22">
      <w:pPr>
        <w:rPr>
          <w:rFonts w:ascii="Aptos" w:hAnsi="Aptos"/>
        </w:rPr>
      </w:pPr>
      <w:r w:rsidRPr="6FBE56CE">
        <w:rPr>
          <w:rFonts w:ascii="Aptos" w:hAnsi="Aptos"/>
        </w:rPr>
        <w:br w:type="page"/>
      </w:r>
    </w:p>
    <w:p w14:paraId="7F4A9904" w14:textId="5FAACCC4" w:rsidR="08045126" w:rsidRPr="00FE7B4F" w:rsidRDefault="4A36F1D1" w:rsidP="60A4ED22">
      <w:pPr>
        <w:pStyle w:val="Kop1"/>
        <w:numPr>
          <w:ilvl w:val="0"/>
          <w:numId w:val="25"/>
        </w:numPr>
        <w:rPr>
          <w:rFonts w:ascii="Aptos" w:hAnsi="Aptos" w:hint="eastAsia"/>
          <w:b/>
          <w:bCs/>
          <w:color w:val="ED7D31" w:themeColor="accent2"/>
        </w:rPr>
      </w:pPr>
      <w:bookmarkStart w:id="1" w:name="_Toc343212586"/>
      <w:r w:rsidRPr="00FE7B4F">
        <w:rPr>
          <w:rFonts w:ascii="Aptos" w:hAnsi="Aptos"/>
          <w:b/>
          <w:bCs/>
          <w:color w:val="ED7D31" w:themeColor="accent2"/>
        </w:rPr>
        <w:lastRenderedPageBreak/>
        <w:t>Context</w:t>
      </w:r>
      <w:bookmarkEnd w:id="1"/>
      <w:r w:rsidR="071E28BF" w:rsidRPr="00FE7B4F">
        <w:rPr>
          <w:rFonts w:ascii="Aptos" w:hAnsi="Aptos"/>
          <w:b/>
          <w:bCs/>
          <w:color w:val="ED7D31" w:themeColor="accent2"/>
        </w:rPr>
        <w:t xml:space="preserve"> </w:t>
      </w:r>
    </w:p>
    <w:p w14:paraId="57AADF46" w14:textId="351FAA7C" w:rsidR="60A4ED22" w:rsidRPr="00FE7B4F" w:rsidRDefault="60A4ED22" w:rsidP="60A4ED22">
      <w:pPr>
        <w:rPr>
          <w:rFonts w:ascii="Aptos" w:hAnsi="Aptos"/>
        </w:rPr>
      </w:pPr>
    </w:p>
    <w:tbl>
      <w:tblPr>
        <w:tblStyle w:val="Tabelraster"/>
        <w:tblW w:w="10456" w:type="dxa"/>
        <w:tblLook w:val="04A0" w:firstRow="1" w:lastRow="0" w:firstColumn="1" w:lastColumn="0" w:noHBand="0" w:noVBand="1"/>
      </w:tblPr>
      <w:tblGrid>
        <w:gridCol w:w="4335"/>
        <w:gridCol w:w="6121"/>
      </w:tblGrid>
      <w:tr w:rsidR="0079161E" w:rsidRPr="00FE7B4F" w14:paraId="4EB7BB92" w14:textId="77777777" w:rsidTr="6FBE56CE">
        <w:tc>
          <w:tcPr>
            <w:tcW w:w="10456" w:type="dxa"/>
            <w:gridSpan w:val="2"/>
            <w:shd w:val="clear" w:color="auto" w:fill="F2F2F2" w:themeFill="background1" w:themeFillShade="F2"/>
          </w:tcPr>
          <w:p w14:paraId="6DF475DC" w14:textId="141DF2DB" w:rsidR="0079161E" w:rsidRPr="00FE7B4F" w:rsidRDefault="4A36F1D1" w:rsidP="2FD58138">
            <w:pPr>
              <w:rPr>
                <w:rFonts w:ascii="Aptos" w:hAnsi="Aptos"/>
                <w:b/>
                <w:bCs/>
              </w:rPr>
            </w:pPr>
            <w:r w:rsidRPr="00FE7B4F">
              <w:rPr>
                <w:rFonts w:ascii="Aptos" w:hAnsi="Aptos"/>
                <w:b/>
                <w:bCs/>
              </w:rPr>
              <w:t xml:space="preserve">Om de huidige situatie in jouw instelling goed te begrijpen, vragen we je onderstaande </w:t>
            </w:r>
            <w:r w:rsidR="48EA2E99" w:rsidRPr="00FE7B4F">
              <w:rPr>
                <w:rFonts w:ascii="Aptos" w:hAnsi="Aptos"/>
                <w:b/>
                <w:bCs/>
              </w:rPr>
              <w:t>v</w:t>
            </w:r>
            <w:r w:rsidRPr="00FE7B4F">
              <w:rPr>
                <w:rFonts w:ascii="Aptos" w:hAnsi="Aptos"/>
                <w:b/>
                <w:bCs/>
              </w:rPr>
              <w:t xml:space="preserve">ragen te beantwoorden. </w:t>
            </w:r>
          </w:p>
        </w:tc>
      </w:tr>
      <w:tr w:rsidR="00D86982" w:rsidRPr="00FE7B4F" w14:paraId="6B74BDD3" w14:textId="77777777" w:rsidTr="6FBE56CE">
        <w:trPr>
          <w:trHeight w:val="360"/>
        </w:trPr>
        <w:tc>
          <w:tcPr>
            <w:tcW w:w="4335" w:type="dxa"/>
          </w:tcPr>
          <w:p w14:paraId="52219F47" w14:textId="77777777" w:rsidR="00120932" w:rsidRPr="00120932" w:rsidRDefault="6D4FC459" w:rsidP="00120932">
            <w:pPr>
              <w:rPr>
                <w:rFonts w:ascii="Aptos" w:hAnsi="Aptos"/>
              </w:rPr>
            </w:pPr>
            <w:r w:rsidRPr="00FE7B4F">
              <w:rPr>
                <w:rFonts w:ascii="Aptos" w:hAnsi="Aptos"/>
              </w:rPr>
              <w:t xml:space="preserve">Beschrijf </w:t>
            </w:r>
            <w:r w:rsidR="00120932" w:rsidRPr="00120932">
              <w:rPr>
                <w:rFonts w:ascii="Aptos" w:hAnsi="Aptos"/>
              </w:rPr>
              <w:t xml:space="preserve">welke </w:t>
            </w:r>
            <w:r w:rsidRPr="00FE7B4F">
              <w:rPr>
                <w:rFonts w:ascii="Aptos" w:hAnsi="Aptos"/>
              </w:rPr>
              <w:t xml:space="preserve">ondersteuning </w:t>
            </w:r>
            <w:r w:rsidR="00120932" w:rsidRPr="00120932">
              <w:rPr>
                <w:rFonts w:ascii="Aptos" w:hAnsi="Aptos"/>
              </w:rPr>
              <w:t>binnen de instelling</w:t>
            </w:r>
            <w:r w:rsidRPr="00FE7B4F">
              <w:rPr>
                <w:rFonts w:ascii="Aptos" w:hAnsi="Aptos"/>
              </w:rPr>
              <w:t xml:space="preserve"> beschikbaar is voor het werken met digitale en open leermaterialen</w:t>
            </w:r>
            <w:r w:rsidR="00120932" w:rsidRPr="00120932">
              <w:rPr>
                <w:rFonts w:ascii="Aptos" w:hAnsi="Aptos"/>
              </w:rPr>
              <w:t>. Ga daarbij in op:</w:t>
            </w:r>
          </w:p>
          <w:p w14:paraId="6EE83C6F" w14:textId="77777777" w:rsidR="00120932" w:rsidRPr="00120932" w:rsidRDefault="00120932" w:rsidP="00120932">
            <w:pPr>
              <w:numPr>
                <w:ilvl w:val="0"/>
                <w:numId w:val="34"/>
              </w:numPr>
              <w:tabs>
                <w:tab w:val="num" w:pos="720"/>
              </w:tabs>
              <w:rPr>
                <w:rFonts w:ascii="Aptos" w:hAnsi="Aptos"/>
              </w:rPr>
            </w:pPr>
            <w:r w:rsidRPr="00120932">
              <w:rPr>
                <w:rFonts w:ascii="Aptos" w:hAnsi="Aptos"/>
              </w:rPr>
              <w:t>Organisatie van ondersteuning</w:t>
            </w:r>
            <w:r w:rsidR="6D4FC459" w:rsidRPr="00FE7B4F">
              <w:rPr>
                <w:rFonts w:ascii="Aptos" w:hAnsi="Aptos"/>
              </w:rPr>
              <w:t xml:space="preserve"> (centraal</w:t>
            </w:r>
            <w:r w:rsidRPr="00120932">
              <w:rPr>
                <w:rFonts w:ascii="Aptos" w:hAnsi="Aptos"/>
              </w:rPr>
              <w:t xml:space="preserve"> en </w:t>
            </w:r>
            <w:r w:rsidR="6D4FC459" w:rsidRPr="00FE7B4F">
              <w:rPr>
                <w:rFonts w:ascii="Aptos" w:hAnsi="Aptos"/>
              </w:rPr>
              <w:t>decentraal</w:t>
            </w:r>
            <w:r w:rsidRPr="00120932">
              <w:rPr>
                <w:rFonts w:ascii="Aptos" w:hAnsi="Aptos"/>
              </w:rPr>
              <w:t xml:space="preserve">): welke teams of functies ondersteunen docenten bij het ontwikkelen, vormgeven, delen en </w:t>
            </w:r>
            <w:proofErr w:type="spellStart"/>
            <w:r w:rsidRPr="00120932">
              <w:rPr>
                <w:rFonts w:ascii="Aptos" w:hAnsi="Aptos"/>
              </w:rPr>
              <w:t>metadateren</w:t>
            </w:r>
            <w:proofErr w:type="spellEnd"/>
            <w:r w:rsidRPr="00120932">
              <w:rPr>
                <w:rFonts w:ascii="Aptos" w:hAnsi="Aptos"/>
              </w:rPr>
              <w:t xml:space="preserve"> van leermaterialen?</w:t>
            </w:r>
          </w:p>
          <w:p w14:paraId="5E635FC4" w14:textId="77777777" w:rsidR="00120932" w:rsidRPr="00120932" w:rsidRDefault="00120932" w:rsidP="00120932">
            <w:pPr>
              <w:numPr>
                <w:ilvl w:val="0"/>
                <w:numId w:val="34"/>
              </w:numPr>
              <w:tabs>
                <w:tab w:val="num" w:pos="720"/>
              </w:tabs>
              <w:rPr>
                <w:rFonts w:ascii="Aptos" w:hAnsi="Aptos"/>
              </w:rPr>
            </w:pPr>
            <w:r w:rsidRPr="00120932">
              <w:rPr>
                <w:rFonts w:ascii="Aptos" w:hAnsi="Aptos"/>
              </w:rPr>
              <w:t>Professionalisering: welk aanbod is er voor onderwijsprofessionals om vaardigheden te ontwikkelen op dit gebied?</w:t>
            </w:r>
          </w:p>
          <w:p w14:paraId="255DBC58" w14:textId="437349B2" w:rsidR="00120932" w:rsidRPr="00120932" w:rsidRDefault="00120932" w:rsidP="00120932">
            <w:pPr>
              <w:numPr>
                <w:ilvl w:val="0"/>
                <w:numId w:val="34"/>
              </w:numPr>
              <w:tabs>
                <w:tab w:val="num" w:pos="720"/>
              </w:tabs>
              <w:rPr>
                <w:rFonts w:ascii="Aptos" w:hAnsi="Aptos"/>
              </w:rPr>
            </w:pPr>
            <w:r w:rsidRPr="00120932">
              <w:rPr>
                <w:rFonts w:ascii="Aptos" w:hAnsi="Aptos"/>
              </w:rPr>
              <w:t xml:space="preserve">Rollen en verantwoordelijkheden: is er een </w:t>
            </w:r>
            <w:hyperlink r:id="rId11" w:history="1">
              <w:r w:rsidR="007B45F7" w:rsidRPr="006E39FB">
                <w:rPr>
                  <w:rStyle w:val="Hyperlink"/>
                  <w:rFonts w:ascii="Aptos" w:hAnsi="Aptos"/>
                </w:rPr>
                <w:t>verantwoordelijkhedenmatrix</w:t>
              </w:r>
            </w:hyperlink>
            <w:r w:rsidR="007B45F7">
              <w:rPr>
                <w:rFonts w:ascii="Aptos" w:hAnsi="Aptos"/>
              </w:rPr>
              <w:t xml:space="preserve"> </w:t>
            </w:r>
            <w:r w:rsidRPr="00120932">
              <w:rPr>
                <w:rFonts w:ascii="Aptos" w:hAnsi="Aptos"/>
              </w:rPr>
              <w:t>beschikbaar en hoe worden taken verdeeld?</w:t>
            </w:r>
          </w:p>
          <w:p w14:paraId="360906F2" w14:textId="433B6013" w:rsidR="00D86982" w:rsidRPr="00FE7B4F" w:rsidRDefault="00120932" w:rsidP="007B45F7">
            <w:pPr>
              <w:numPr>
                <w:ilvl w:val="0"/>
                <w:numId w:val="34"/>
              </w:numPr>
              <w:tabs>
                <w:tab w:val="num" w:pos="720"/>
              </w:tabs>
              <w:rPr>
                <w:rFonts w:ascii="Aptos" w:hAnsi="Aptos"/>
              </w:rPr>
            </w:pPr>
            <w:r w:rsidRPr="00120932">
              <w:rPr>
                <w:rFonts w:ascii="Aptos" w:hAnsi="Aptos"/>
              </w:rPr>
              <w:t>Coördinatie:</w:t>
            </w:r>
            <w:r w:rsidR="007B45F7" w:rsidRPr="007B45F7">
              <w:rPr>
                <w:rFonts w:ascii="Aptos" w:hAnsi="Aptos"/>
              </w:rPr>
              <w:t xml:space="preserve"> wie vervult de coördinerende rol binnen dit thema?</w:t>
            </w:r>
          </w:p>
        </w:tc>
        <w:tc>
          <w:tcPr>
            <w:tcW w:w="6121" w:type="dxa"/>
          </w:tcPr>
          <w:p w14:paraId="175C1E9F" w14:textId="307A9ADC" w:rsidR="00D86982" w:rsidRPr="00FE7B4F" w:rsidRDefault="5415D567" w:rsidP="1C858641">
            <w:pPr>
              <w:rPr>
                <w:rFonts w:ascii="Aptos" w:hAnsi="Aptos"/>
                <w:i/>
                <w:iCs/>
              </w:rPr>
            </w:pPr>
            <w:r w:rsidRPr="1C858641">
              <w:rPr>
                <w:rFonts w:ascii="Aptos" w:hAnsi="Aptos"/>
                <w:i/>
                <w:iCs/>
              </w:rPr>
              <w:t>Voorbeeld:</w:t>
            </w:r>
          </w:p>
          <w:p w14:paraId="6E1FBF91" w14:textId="13B86FAF" w:rsidR="004A5CF7" w:rsidRPr="00FE7B4F" w:rsidRDefault="004A5CF7" w:rsidP="00116D29">
            <w:pPr>
              <w:pStyle w:val="Lijstalinea"/>
              <w:numPr>
                <w:ilvl w:val="0"/>
                <w:numId w:val="14"/>
              </w:numPr>
              <w:rPr>
                <w:rFonts w:ascii="Aptos" w:hAnsi="Aptos"/>
                <w:i/>
                <w:iCs/>
              </w:rPr>
            </w:pPr>
            <w:r w:rsidRPr="00FE7B4F">
              <w:rPr>
                <w:rFonts w:ascii="Aptos" w:hAnsi="Aptos"/>
                <w:i/>
                <w:iCs/>
              </w:rPr>
              <w:t>Centraal vanuit de organisatie is een contentcreatieteam beschikbaar dat docenten ondersteunt bij het ontwikkelen, vormgeven en toegankelijk maken van digitale en open leermaterialen.</w:t>
            </w:r>
          </w:p>
          <w:p w14:paraId="10521DCF" w14:textId="012C0610" w:rsidR="00D86982" w:rsidRPr="00FE7B4F" w:rsidRDefault="64A08E21" w:rsidP="00116D29">
            <w:pPr>
              <w:pStyle w:val="Lijstalinea"/>
              <w:numPr>
                <w:ilvl w:val="0"/>
                <w:numId w:val="14"/>
              </w:numPr>
              <w:rPr>
                <w:rFonts w:ascii="Aptos" w:hAnsi="Aptos"/>
              </w:rPr>
            </w:pPr>
            <w:r w:rsidRPr="00FE7B4F">
              <w:rPr>
                <w:rFonts w:ascii="Aptos" w:hAnsi="Aptos"/>
                <w:i/>
                <w:iCs/>
              </w:rPr>
              <w:t xml:space="preserve">Centraal is vanuit de bibliotheek 1,5 fte beschikbaar voor </w:t>
            </w:r>
            <w:r w:rsidR="4E72C72C" w:rsidRPr="00FE7B4F">
              <w:rPr>
                <w:rFonts w:ascii="Aptos" w:hAnsi="Aptos"/>
                <w:i/>
                <w:iCs/>
              </w:rPr>
              <w:t>coördinatie</w:t>
            </w:r>
            <w:r w:rsidRPr="00FE7B4F">
              <w:rPr>
                <w:rFonts w:ascii="Aptos" w:hAnsi="Aptos"/>
                <w:i/>
                <w:iCs/>
              </w:rPr>
              <w:t xml:space="preserve">, collecties </w:t>
            </w:r>
            <w:proofErr w:type="spellStart"/>
            <w:r w:rsidRPr="00FE7B4F">
              <w:rPr>
                <w:rFonts w:ascii="Aptos" w:hAnsi="Aptos"/>
                <w:i/>
                <w:iCs/>
              </w:rPr>
              <w:t>metadateren</w:t>
            </w:r>
            <w:proofErr w:type="spellEnd"/>
            <w:r w:rsidRPr="00FE7B4F">
              <w:rPr>
                <w:rFonts w:ascii="Aptos" w:hAnsi="Aptos"/>
                <w:i/>
                <w:iCs/>
              </w:rPr>
              <w:t xml:space="preserve"> en toevoegen aan de </w:t>
            </w:r>
            <w:proofErr w:type="spellStart"/>
            <w:r w:rsidRPr="00FE7B4F">
              <w:rPr>
                <w:rFonts w:ascii="Aptos" w:hAnsi="Aptos"/>
                <w:i/>
                <w:iCs/>
              </w:rPr>
              <w:t>repository</w:t>
            </w:r>
            <w:proofErr w:type="spellEnd"/>
            <w:r w:rsidRPr="00FE7B4F">
              <w:rPr>
                <w:rFonts w:ascii="Aptos" w:hAnsi="Aptos"/>
                <w:i/>
                <w:iCs/>
              </w:rPr>
              <w:t xml:space="preserve">. </w:t>
            </w:r>
          </w:p>
          <w:p w14:paraId="71894290" w14:textId="77777777" w:rsidR="00D86982" w:rsidRPr="00FE7B4F" w:rsidRDefault="6D4FC459" w:rsidP="00116D29">
            <w:pPr>
              <w:pStyle w:val="Lijstalinea"/>
              <w:numPr>
                <w:ilvl w:val="0"/>
                <w:numId w:val="14"/>
              </w:numPr>
              <w:rPr>
                <w:rFonts w:ascii="Aptos" w:hAnsi="Aptos"/>
                <w:i/>
                <w:iCs/>
              </w:rPr>
            </w:pPr>
            <w:r w:rsidRPr="00FE7B4F">
              <w:rPr>
                <w:rFonts w:ascii="Aptos" w:hAnsi="Aptos"/>
                <w:i/>
                <w:iCs/>
              </w:rPr>
              <w:t xml:space="preserve">Decentraal is er bij 1 faculteit structurele onderwijskundige ondersteuning op aanvraag. </w:t>
            </w:r>
          </w:p>
          <w:p w14:paraId="60061E4C" w14:textId="7AD11DFE" w:rsidR="00116D29" w:rsidRPr="00FE7B4F" w:rsidRDefault="00116D29" w:rsidP="00116D29">
            <w:pPr>
              <w:pStyle w:val="Lijstalinea"/>
              <w:numPr>
                <w:ilvl w:val="0"/>
                <w:numId w:val="14"/>
              </w:numPr>
              <w:rPr>
                <w:rFonts w:ascii="Aptos" w:hAnsi="Aptos"/>
                <w:i/>
                <w:iCs/>
              </w:rPr>
            </w:pPr>
            <w:r w:rsidRPr="00FE7B4F">
              <w:rPr>
                <w:rFonts w:ascii="Aptos" w:hAnsi="Aptos"/>
                <w:i/>
                <w:iCs/>
              </w:rPr>
              <w:t>De i-coach/ICTO-coach vervult een coördinerende en verbindende rol tussen beleid, technologie en onderwijspraktijk en ondersteunt faculteiten bij implementatie.</w:t>
            </w:r>
          </w:p>
        </w:tc>
      </w:tr>
      <w:tr w:rsidR="2FD58138" w:rsidRPr="00FE7B4F" w14:paraId="71026FB8" w14:textId="77777777" w:rsidTr="6FBE56CE">
        <w:trPr>
          <w:trHeight w:val="300"/>
        </w:trPr>
        <w:tc>
          <w:tcPr>
            <w:tcW w:w="4335" w:type="dxa"/>
          </w:tcPr>
          <w:p w14:paraId="274BD464" w14:textId="58332C55" w:rsidR="74748B61" w:rsidRPr="00FE7B4F" w:rsidRDefault="74748B61" w:rsidP="2FD58138">
            <w:pPr>
              <w:rPr>
                <w:rFonts w:ascii="Aptos" w:hAnsi="Aptos"/>
              </w:rPr>
            </w:pPr>
            <w:r w:rsidRPr="00FE7B4F">
              <w:rPr>
                <w:rFonts w:ascii="Aptos" w:hAnsi="Aptos"/>
              </w:rPr>
              <w:t>Welke systemen worden er gebruikt</w:t>
            </w:r>
            <w:r w:rsidR="30633AF6" w:rsidRPr="00FE7B4F">
              <w:rPr>
                <w:rFonts w:ascii="Aptos" w:hAnsi="Aptos"/>
              </w:rPr>
              <w:t xml:space="preserve"> voor het delen en hergebruik van digitale en open leermaterialen</w:t>
            </w:r>
            <w:r w:rsidRPr="00FE7B4F">
              <w:rPr>
                <w:rFonts w:ascii="Aptos" w:hAnsi="Aptos"/>
              </w:rPr>
              <w:t xml:space="preserve">? </w:t>
            </w:r>
          </w:p>
        </w:tc>
        <w:tc>
          <w:tcPr>
            <w:tcW w:w="6121" w:type="dxa"/>
          </w:tcPr>
          <w:p w14:paraId="15AD185C" w14:textId="4A36EFEA" w:rsidR="71BE55C4" w:rsidRPr="00FE7B4F" w:rsidRDefault="71BE55C4" w:rsidP="2FD58138">
            <w:pPr>
              <w:rPr>
                <w:rFonts w:ascii="Aptos" w:hAnsi="Aptos"/>
                <w:i/>
                <w:iCs/>
              </w:rPr>
            </w:pPr>
            <w:r w:rsidRPr="00FE7B4F">
              <w:rPr>
                <w:rFonts w:ascii="Aptos" w:hAnsi="Aptos"/>
                <w:i/>
                <w:iCs/>
              </w:rPr>
              <w:t xml:space="preserve">Voorbeeld: </w:t>
            </w:r>
          </w:p>
          <w:p w14:paraId="2FBCF4E1" w14:textId="2016A30D" w:rsidR="5194FA7F" w:rsidRPr="00FE7B4F" w:rsidRDefault="57A85189" w:rsidP="00116D29">
            <w:pPr>
              <w:pStyle w:val="Lijstalinea"/>
              <w:numPr>
                <w:ilvl w:val="0"/>
                <w:numId w:val="14"/>
              </w:numPr>
              <w:rPr>
                <w:rFonts w:ascii="Aptos" w:hAnsi="Aptos"/>
                <w:i/>
                <w:iCs/>
              </w:rPr>
            </w:pPr>
            <w:proofErr w:type="spellStart"/>
            <w:r w:rsidRPr="00FE7B4F">
              <w:rPr>
                <w:rFonts w:ascii="Aptos" w:hAnsi="Aptos"/>
                <w:i/>
                <w:iCs/>
              </w:rPr>
              <w:t>SURFs</w:t>
            </w:r>
            <w:r w:rsidR="71BE55C4" w:rsidRPr="00FE7B4F">
              <w:rPr>
                <w:rFonts w:ascii="Aptos" w:hAnsi="Aptos"/>
                <w:i/>
                <w:iCs/>
              </w:rPr>
              <w:t>harekit</w:t>
            </w:r>
            <w:proofErr w:type="spellEnd"/>
            <w:r w:rsidR="71BE55C4" w:rsidRPr="00FE7B4F">
              <w:rPr>
                <w:rFonts w:ascii="Aptos" w:hAnsi="Aptos"/>
                <w:i/>
                <w:iCs/>
              </w:rPr>
              <w:t xml:space="preserve">, </w:t>
            </w:r>
            <w:r w:rsidR="5D59C303" w:rsidRPr="00FE7B4F">
              <w:rPr>
                <w:rFonts w:ascii="Aptos" w:hAnsi="Aptos"/>
                <w:i/>
                <w:iCs/>
              </w:rPr>
              <w:t>Wikiwijs</w:t>
            </w:r>
            <w:r w:rsidR="6F082027" w:rsidRPr="00FE7B4F">
              <w:rPr>
                <w:rFonts w:ascii="Aptos" w:hAnsi="Aptos"/>
                <w:i/>
                <w:iCs/>
              </w:rPr>
              <w:t xml:space="preserve"> maken en delen</w:t>
            </w:r>
            <w:r w:rsidR="5D59C303" w:rsidRPr="00FE7B4F">
              <w:rPr>
                <w:rFonts w:ascii="Aptos" w:hAnsi="Aptos"/>
                <w:i/>
                <w:iCs/>
              </w:rPr>
              <w:t xml:space="preserve">, </w:t>
            </w:r>
            <w:proofErr w:type="spellStart"/>
            <w:r w:rsidR="00642C5E" w:rsidRPr="00FE7B4F">
              <w:rPr>
                <w:rFonts w:ascii="Aptos" w:hAnsi="Aptos"/>
                <w:i/>
                <w:iCs/>
              </w:rPr>
              <w:t>edusources</w:t>
            </w:r>
            <w:proofErr w:type="spellEnd"/>
            <w:r w:rsidR="00642C5E" w:rsidRPr="00FE7B4F">
              <w:rPr>
                <w:rFonts w:ascii="Aptos" w:hAnsi="Aptos"/>
                <w:i/>
                <w:iCs/>
              </w:rPr>
              <w:t xml:space="preserve">, </w:t>
            </w:r>
            <w:proofErr w:type="spellStart"/>
            <w:r w:rsidR="5D59C303" w:rsidRPr="00FE7B4F">
              <w:rPr>
                <w:rFonts w:ascii="Aptos" w:hAnsi="Aptos"/>
                <w:i/>
                <w:iCs/>
              </w:rPr>
              <w:t>Xerte</w:t>
            </w:r>
            <w:proofErr w:type="spellEnd"/>
            <w:r w:rsidR="5D59C303" w:rsidRPr="00FE7B4F">
              <w:rPr>
                <w:rFonts w:ascii="Aptos" w:hAnsi="Aptos"/>
                <w:i/>
                <w:iCs/>
              </w:rPr>
              <w:t xml:space="preserve">, </w:t>
            </w:r>
            <w:r w:rsidR="6DAD8EA3" w:rsidRPr="00FE7B4F">
              <w:rPr>
                <w:rFonts w:ascii="Aptos" w:hAnsi="Aptos"/>
                <w:i/>
                <w:iCs/>
              </w:rPr>
              <w:t>v</w:t>
            </w:r>
            <w:r w:rsidR="5D59C303" w:rsidRPr="00FE7B4F">
              <w:rPr>
                <w:rFonts w:ascii="Aptos" w:hAnsi="Aptos"/>
                <w:i/>
                <w:iCs/>
              </w:rPr>
              <w:t>ideo opslagsysteem, LMS</w:t>
            </w:r>
            <w:r w:rsidR="1ECED228" w:rsidRPr="00FE7B4F">
              <w:rPr>
                <w:rFonts w:ascii="Aptos" w:hAnsi="Aptos"/>
                <w:i/>
                <w:iCs/>
              </w:rPr>
              <w:t>, HBO Kennisbank</w:t>
            </w:r>
            <w:r w:rsidR="008250E9" w:rsidRPr="00FE7B4F">
              <w:rPr>
                <w:rFonts w:ascii="Aptos" w:hAnsi="Aptos"/>
                <w:i/>
                <w:iCs/>
              </w:rPr>
              <w:t>.</w:t>
            </w:r>
          </w:p>
        </w:tc>
      </w:tr>
      <w:tr w:rsidR="00D86982" w:rsidRPr="00FE7B4F" w14:paraId="2E58019C" w14:textId="77777777" w:rsidTr="6FBE56CE">
        <w:trPr>
          <w:trHeight w:val="1470"/>
        </w:trPr>
        <w:tc>
          <w:tcPr>
            <w:tcW w:w="4335" w:type="dxa"/>
          </w:tcPr>
          <w:p w14:paraId="7E73BDBD" w14:textId="77777777" w:rsidR="00116D29" w:rsidRPr="00FE7B4F" w:rsidRDefault="00116D29" w:rsidP="00116D29">
            <w:pPr>
              <w:rPr>
                <w:rFonts w:ascii="Aptos" w:hAnsi="Aptos"/>
              </w:rPr>
            </w:pPr>
            <w:r w:rsidRPr="00FE7B4F">
              <w:rPr>
                <w:rFonts w:ascii="Aptos" w:hAnsi="Aptos"/>
              </w:rPr>
              <w:t>Welke opleidingen maken al gebruik van digitale en open leermaterialen? Geef een inschatting van het aantal docenten en materialen, en hoeveel studenten hiermee worden bereikt of het daadwerkelijk gebruiken.</w:t>
            </w:r>
          </w:p>
          <w:p w14:paraId="3EC4CDC2" w14:textId="56FEBA61" w:rsidR="00D86982" w:rsidRPr="00FE7B4F" w:rsidRDefault="00D86982" w:rsidP="00C22565">
            <w:pPr>
              <w:rPr>
                <w:rFonts w:ascii="Aptos" w:hAnsi="Aptos"/>
              </w:rPr>
            </w:pPr>
          </w:p>
        </w:tc>
        <w:tc>
          <w:tcPr>
            <w:tcW w:w="6121" w:type="dxa"/>
          </w:tcPr>
          <w:p w14:paraId="171627D1" w14:textId="77777777" w:rsidR="002178E0" w:rsidRPr="00FE7B4F" w:rsidRDefault="00D86982" w:rsidP="00C22565">
            <w:pPr>
              <w:rPr>
                <w:rFonts w:ascii="Aptos" w:hAnsi="Aptos"/>
                <w:i/>
                <w:iCs/>
              </w:rPr>
            </w:pPr>
            <w:r w:rsidRPr="00FE7B4F">
              <w:rPr>
                <w:rFonts w:ascii="Aptos" w:hAnsi="Aptos"/>
                <w:i/>
                <w:iCs/>
              </w:rPr>
              <w:t xml:space="preserve">Voorbeeld: </w:t>
            </w:r>
          </w:p>
          <w:p w14:paraId="0535220F" w14:textId="7C5A8697" w:rsidR="008602E4" w:rsidRPr="00FE7B4F" w:rsidRDefault="00116D29" w:rsidP="00116D29">
            <w:pPr>
              <w:pStyle w:val="Lijstalinea"/>
              <w:numPr>
                <w:ilvl w:val="0"/>
                <w:numId w:val="14"/>
              </w:numPr>
              <w:rPr>
                <w:rFonts w:ascii="Aptos" w:hAnsi="Aptos"/>
                <w:i/>
                <w:iCs/>
              </w:rPr>
            </w:pPr>
            <w:r w:rsidRPr="00FE7B4F">
              <w:rPr>
                <w:rFonts w:ascii="Aptos" w:hAnsi="Aptos"/>
                <w:i/>
                <w:iCs/>
              </w:rPr>
              <w:t xml:space="preserve">Het Content </w:t>
            </w:r>
            <w:proofErr w:type="spellStart"/>
            <w:r w:rsidRPr="00FE7B4F">
              <w:rPr>
                <w:rFonts w:ascii="Aptos" w:hAnsi="Aptos"/>
                <w:i/>
                <w:iCs/>
              </w:rPr>
              <w:t>Creation</w:t>
            </w:r>
            <w:proofErr w:type="spellEnd"/>
            <w:r w:rsidRPr="00FE7B4F">
              <w:rPr>
                <w:rFonts w:ascii="Aptos" w:hAnsi="Aptos"/>
                <w:i/>
                <w:iCs/>
              </w:rPr>
              <w:t xml:space="preserve"> Team ontwikkelt digitale en open leermaterialen voor NT2-onderwijs. Deze worden breed ingezet door meerdere opleidingen binnen de instelling en worden extern gedeeld en hergebruikt door andere onderwijsorganisaties. Jaarlijks bereiken deze materialen enkele duizenden studenten.</w:t>
            </w:r>
          </w:p>
          <w:p w14:paraId="2F902AD3" w14:textId="77777777" w:rsidR="00116D29" w:rsidRPr="00FE7B4F" w:rsidRDefault="00116D29" w:rsidP="00116D29">
            <w:pPr>
              <w:pStyle w:val="Lijstalinea"/>
              <w:numPr>
                <w:ilvl w:val="0"/>
                <w:numId w:val="14"/>
              </w:numPr>
              <w:rPr>
                <w:rFonts w:ascii="Aptos" w:hAnsi="Aptos"/>
                <w:i/>
                <w:iCs/>
              </w:rPr>
            </w:pPr>
            <w:r w:rsidRPr="00FE7B4F">
              <w:rPr>
                <w:rFonts w:ascii="Aptos" w:hAnsi="Aptos"/>
                <w:i/>
                <w:iCs/>
              </w:rPr>
              <w:t xml:space="preserve">Opleiding Geneeskunde: 8 docenten werken actief met een collectie van 75 open virtuele patiëntcases voor het aanleren van klinisch redeneren. De cases worden intensief gebruikt door studenten binnen de opleiding en zijn daarnaast overgenomen door drie andere </w:t>
            </w:r>
            <w:proofErr w:type="spellStart"/>
            <w:r w:rsidRPr="00FE7B4F">
              <w:rPr>
                <w:rFonts w:ascii="Aptos" w:hAnsi="Aptos"/>
                <w:i/>
                <w:iCs/>
              </w:rPr>
              <w:t>UMC’s</w:t>
            </w:r>
            <w:proofErr w:type="spellEnd"/>
            <w:r w:rsidRPr="00FE7B4F">
              <w:rPr>
                <w:rFonts w:ascii="Aptos" w:hAnsi="Aptos"/>
                <w:i/>
                <w:iCs/>
              </w:rPr>
              <w:t>, waardoor de impact verder reikt dan de eigen instelling.</w:t>
            </w:r>
          </w:p>
          <w:p w14:paraId="57C0B84E" w14:textId="77777777" w:rsidR="003D1698" w:rsidRPr="00A86237" w:rsidRDefault="00116D29" w:rsidP="00116D29">
            <w:pPr>
              <w:pStyle w:val="Lijstalinea"/>
              <w:numPr>
                <w:ilvl w:val="0"/>
                <w:numId w:val="14"/>
              </w:numPr>
              <w:rPr>
                <w:rFonts w:ascii="Aptos" w:hAnsi="Aptos"/>
              </w:rPr>
            </w:pPr>
            <w:r w:rsidRPr="00FE7B4F">
              <w:rPr>
                <w:rFonts w:ascii="Aptos" w:hAnsi="Aptos"/>
                <w:i/>
                <w:iCs/>
              </w:rPr>
              <w:t xml:space="preserve">Open </w:t>
            </w:r>
            <w:proofErr w:type="spellStart"/>
            <w:r w:rsidRPr="00FE7B4F">
              <w:rPr>
                <w:rFonts w:ascii="Aptos" w:hAnsi="Aptos"/>
                <w:i/>
                <w:iCs/>
              </w:rPr>
              <w:t>textbook</w:t>
            </w:r>
            <w:proofErr w:type="spellEnd"/>
            <w:r w:rsidRPr="00FE7B4F">
              <w:rPr>
                <w:rFonts w:ascii="Aptos" w:hAnsi="Aptos"/>
                <w:i/>
                <w:iCs/>
              </w:rPr>
              <w:t xml:space="preserve"> project: Studenten werken mee aan de ontwikkeling en actualisatie van een open </w:t>
            </w:r>
            <w:proofErr w:type="spellStart"/>
            <w:r w:rsidRPr="00FE7B4F">
              <w:rPr>
                <w:rFonts w:ascii="Aptos" w:hAnsi="Aptos"/>
                <w:i/>
                <w:iCs/>
              </w:rPr>
              <w:t>textbook</w:t>
            </w:r>
            <w:proofErr w:type="spellEnd"/>
            <w:r w:rsidRPr="00FE7B4F">
              <w:rPr>
                <w:rFonts w:ascii="Aptos" w:hAnsi="Aptos"/>
                <w:i/>
                <w:iCs/>
              </w:rPr>
              <w:t xml:space="preserve"> binnen de opleiding. Het materiaal wordt door alle studenten in het betreffende vak gebruikt en jaarlijks door nieuwe cohorten hergebruikt.</w:t>
            </w:r>
          </w:p>
          <w:p w14:paraId="7BCC7080" w14:textId="77777777" w:rsidR="00A86237" w:rsidRDefault="00A86237" w:rsidP="00A86237">
            <w:pPr>
              <w:rPr>
                <w:rFonts w:ascii="Aptos" w:hAnsi="Aptos"/>
              </w:rPr>
            </w:pPr>
          </w:p>
          <w:p w14:paraId="7193B0C0" w14:textId="49098178" w:rsidR="00A86237" w:rsidRPr="00A86237" w:rsidRDefault="00A86237" w:rsidP="00A86237">
            <w:pPr>
              <w:rPr>
                <w:rFonts w:ascii="Aptos" w:hAnsi="Aptos"/>
              </w:rPr>
            </w:pPr>
          </w:p>
        </w:tc>
      </w:tr>
      <w:tr w:rsidR="0079161E" w:rsidRPr="00FE7B4F" w14:paraId="04BF079C" w14:textId="77777777" w:rsidTr="6FBE56CE">
        <w:tc>
          <w:tcPr>
            <w:tcW w:w="4335" w:type="dxa"/>
          </w:tcPr>
          <w:p w14:paraId="030EF033" w14:textId="21F5B617" w:rsidR="000B770A" w:rsidRDefault="000B770A" w:rsidP="00C22565">
            <w:pPr>
              <w:rPr>
                <w:rFonts w:ascii="Aptos" w:hAnsi="Aptos"/>
              </w:rPr>
            </w:pPr>
            <w:r w:rsidRPr="000B770A">
              <w:rPr>
                <w:rFonts w:ascii="Aptos" w:hAnsi="Aptos"/>
              </w:rPr>
              <w:lastRenderedPageBreak/>
              <w:t xml:space="preserve">Wie zijn binnen </w:t>
            </w:r>
            <w:r w:rsidR="00E31A49">
              <w:rPr>
                <w:rFonts w:ascii="Aptos" w:hAnsi="Aptos"/>
              </w:rPr>
              <w:t>de</w:t>
            </w:r>
            <w:r w:rsidRPr="000B770A">
              <w:rPr>
                <w:rFonts w:ascii="Aptos" w:hAnsi="Aptos"/>
              </w:rPr>
              <w:t xml:space="preserve"> </w:t>
            </w:r>
            <w:r w:rsidR="00E31A49">
              <w:rPr>
                <w:rFonts w:ascii="Aptos" w:hAnsi="Aptos"/>
              </w:rPr>
              <w:t>instelling</w:t>
            </w:r>
            <w:r w:rsidRPr="000B770A">
              <w:rPr>
                <w:rFonts w:ascii="Aptos" w:hAnsi="Aptos"/>
              </w:rPr>
              <w:t xml:space="preserve"> betrokken bij de implementatie en het (her)gebruik van digitale en open leermaterialen, en wie draagt verantwoordelijkheid voor het borgen van de kwaliteit van deze materialen bij opname en publicatie?</w:t>
            </w:r>
          </w:p>
          <w:p w14:paraId="16AE6AEB" w14:textId="77777777" w:rsidR="007B45F7" w:rsidRDefault="007B45F7" w:rsidP="00C22565">
            <w:pPr>
              <w:rPr>
                <w:rFonts w:ascii="Aptos" w:hAnsi="Aptos"/>
              </w:rPr>
            </w:pPr>
          </w:p>
          <w:p w14:paraId="3FF54F5E" w14:textId="18685500" w:rsidR="0079161E" w:rsidRPr="00FE7B4F" w:rsidRDefault="0079161E" w:rsidP="00C22565">
            <w:pPr>
              <w:rPr>
                <w:rFonts w:ascii="Aptos" w:hAnsi="Aptos"/>
              </w:rPr>
            </w:pPr>
          </w:p>
        </w:tc>
        <w:tc>
          <w:tcPr>
            <w:tcW w:w="6121" w:type="dxa"/>
          </w:tcPr>
          <w:p w14:paraId="22187C58" w14:textId="1C1B83DA" w:rsidR="004A77A1" w:rsidRPr="004A77A1" w:rsidRDefault="004A77A1" w:rsidP="004A77A1">
            <w:pPr>
              <w:rPr>
                <w:rFonts w:ascii="Aptos" w:hAnsi="Aptos"/>
              </w:rPr>
            </w:pPr>
            <w:r>
              <w:rPr>
                <w:rFonts w:ascii="Aptos" w:hAnsi="Aptos"/>
              </w:rPr>
              <w:t>Kruis aan wat van toepassing is:</w:t>
            </w:r>
          </w:p>
          <w:p w14:paraId="03021C6F" w14:textId="43E073B5" w:rsidR="00131821" w:rsidRPr="00FE7B4F" w:rsidRDefault="4BE58863" w:rsidP="3FC33A65">
            <w:pPr>
              <w:pStyle w:val="Lijstalinea"/>
              <w:numPr>
                <w:ilvl w:val="0"/>
                <w:numId w:val="20"/>
              </w:numPr>
              <w:rPr>
                <w:rFonts w:ascii="Aptos" w:hAnsi="Aptos"/>
              </w:rPr>
            </w:pPr>
            <w:r w:rsidRPr="00FE7B4F">
              <w:rPr>
                <w:rFonts w:ascii="Aptos" w:hAnsi="Aptos"/>
              </w:rPr>
              <w:t>Managementteams</w:t>
            </w:r>
          </w:p>
          <w:p w14:paraId="159D2CEC" w14:textId="536AD018" w:rsidR="00131821" w:rsidRPr="00FE7B4F" w:rsidRDefault="4BE58863" w:rsidP="3FC33A65">
            <w:pPr>
              <w:pStyle w:val="Lijstalinea"/>
              <w:numPr>
                <w:ilvl w:val="0"/>
                <w:numId w:val="20"/>
              </w:numPr>
              <w:rPr>
                <w:rFonts w:ascii="Aptos" w:hAnsi="Aptos"/>
              </w:rPr>
            </w:pPr>
            <w:r w:rsidRPr="00FE7B4F">
              <w:rPr>
                <w:rFonts w:ascii="Aptos" w:hAnsi="Aptos"/>
              </w:rPr>
              <w:t>Docententeams (afdelingen)</w:t>
            </w:r>
          </w:p>
          <w:p w14:paraId="2E4526DC" w14:textId="1DB8F0DA" w:rsidR="00131821" w:rsidRPr="00FE7B4F" w:rsidRDefault="1ADD0539" w:rsidP="3FC33A65">
            <w:pPr>
              <w:pStyle w:val="Lijstalinea"/>
              <w:numPr>
                <w:ilvl w:val="0"/>
                <w:numId w:val="20"/>
              </w:numPr>
              <w:rPr>
                <w:rFonts w:ascii="Aptos" w:hAnsi="Aptos"/>
              </w:rPr>
            </w:pPr>
            <w:r w:rsidRPr="00FE7B4F">
              <w:rPr>
                <w:rFonts w:ascii="Aptos" w:hAnsi="Aptos"/>
              </w:rPr>
              <w:t>Individuele docente</w:t>
            </w:r>
            <w:r w:rsidR="4C7F76A2" w:rsidRPr="00FE7B4F">
              <w:rPr>
                <w:rFonts w:ascii="Aptos" w:hAnsi="Aptos"/>
              </w:rPr>
              <w:t>n</w:t>
            </w:r>
          </w:p>
          <w:p w14:paraId="4B202F8E" w14:textId="77777777" w:rsidR="003D1698" w:rsidRPr="00FE7B4F" w:rsidRDefault="003D1698" w:rsidP="003D1698">
            <w:pPr>
              <w:pStyle w:val="Lijstalinea"/>
              <w:numPr>
                <w:ilvl w:val="0"/>
                <w:numId w:val="20"/>
              </w:numPr>
              <w:rPr>
                <w:rFonts w:ascii="Aptos" w:hAnsi="Aptos"/>
              </w:rPr>
            </w:pPr>
            <w:r w:rsidRPr="00FE7B4F">
              <w:rPr>
                <w:rFonts w:ascii="Aptos" w:hAnsi="Aptos"/>
              </w:rPr>
              <w:t xml:space="preserve">Studenten </w:t>
            </w:r>
          </w:p>
          <w:p w14:paraId="3F8B8F15" w14:textId="77777777" w:rsidR="008602E4" w:rsidRPr="00FE7B4F" w:rsidRDefault="008602E4" w:rsidP="008602E4">
            <w:pPr>
              <w:pStyle w:val="Lijstalinea"/>
              <w:numPr>
                <w:ilvl w:val="0"/>
                <w:numId w:val="20"/>
              </w:numPr>
              <w:rPr>
                <w:rFonts w:ascii="Aptos" w:hAnsi="Aptos"/>
              </w:rPr>
            </w:pPr>
            <w:r w:rsidRPr="00FE7B4F">
              <w:rPr>
                <w:rFonts w:ascii="Aptos" w:hAnsi="Aptos"/>
              </w:rPr>
              <w:t xml:space="preserve">Content </w:t>
            </w:r>
            <w:proofErr w:type="spellStart"/>
            <w:r w:rsidRPr="00FE7B4F">
              <w:rPr>
                <w:rFonts w:ascii="Aptos" w:hAnsi="Aptos"/>
              </w:rPr>
              <w:t>Creation</w:t>
            </w:r>
            <w:proofErr w:type="spellEnd"/>
            <w:r w:rsidRPr="00FE7B4F">
              <w:rPr>
                <w:rFonts w:ascii="Aptos" w:hAnsi="Aptos"/>
              </w:rPr>
              <w:t xml:space="preserve"> Team</w:t>
            </w:r>
          </w:p>
          <w:p w14:paraId="0D4FAE74" w14:textId="77777777" w:rsidR="008602E4" w:rsidRPr="00FE7B4F" w:rsidRDefault="008602E4" w:rsidP="008602E4">
            <w:pPr>
              <w:pStyle w:val="Lijstalinea"/>
              <w:numPr>
                <w:ilvl w:val="0"/>
                <w:numId w:val="20"/>
              </w:numPr>
              <w:rPr>
                <w:rFonts w:ascii="Aptos" w:hAnsi="Aptos"/>
                <w:lang w:val="en-US"/>
              </w:rPr>
            </w:pPr>
            <w:r w:rsidRPr="00FE7B4F">
              <w:rPr>
                <w:rFonts w:ascii="Aptos" w:hAnsi="Aptos"/>
                <w:lang w:val="en-US"/>
              </w:rPr>
              <w:t>Center for Teaching and Learning</w:t>
            </w:r>
          </w:p>
          <w:p w14:paraId="30813A84" w14:textId="6E7B03EB" w:rsidR="00131821" w:rsidRPr="00FE7B4F" w:rsidRDefault="4BE58863" w:rsidP="3FC33A65">
            <w:pPr>
              <w:pStyle w:val="Lijstalinea"/>
              <w:numPr>
                <w:ilvl w:val="0"/>
                <w:numId w:val="20"/>
              </w:numPr>
              <w:rPr>
                <w:rFonts w:ascii="Aptos" w:hAnsi="Aptos"/>
              </w:rPr>
            </w:pPr>
            <w:r w:rsidRPr="00FE7B4F">
              <w:rPr>
                <w:rFonts w:ascii="Aptos" w:hAnsi="Aptos"/>
              </w:rPr>
              <w:t>Curriculumcommissies</w:t>
            </w:r>
          </w:p>
          <w:p w14:paraId="269A0E8F" w14:textId="1D892D89" w:rsidR="00131821" w:rsidRPr="00FE7B4F" w:rsidRDefault="2A3FE333" w:rsidP="3FC33A65">
            <w:pPr>
              <w:pStyle w:val="Lijstalinea"/>
              <w:numPr>
                <w:ilvl w:val="0"/>
                <w:numId w:val="20"/>
              </w:numPr>
              <w:rPr>
                <w:rFonts w:ascii="Aptos" w:hAnsi="Aptos"/>
              </w:rPr>
            </w:pPr>
            <w:r w:rsidRPr="00FE7B4F">
              <w:rPr>
                <w:rFonts w:ascii="Aptos" w:hAnsi="Aptos"/>
              </w:rPr>
              <w:t>B</w:t>
            </w:r>
            <w:r w:rsidR="4BE58863" w:rsidRPr="00FE7B4F">
              <w:rPr>
                <w:rFonts w:ascii="Aptos" w:hAnsi="Aptos"/>
              </w:rPr>
              <w:t>eleidsadviseurs</w:t>
            </w:r>
          </w:p>
          <w:p w14:paraId="691C1B0E" w14:textId="6864A16C" w:rsidR="00131821" w:rsidRPr="00FE7B4F" w:rsidRDefault="1CEDF556" w:rsidP="3FC33A65">
            <w:pPr>
              <w:pStyle w:val="Lijstalinea"/>
              <w:numPr>
                <w:ilvl w:val="0"/>
                <w:numId w:val="20"/>
              </w:numPr>
              <w:rPr>
                <w:rFonts w:ascii="Aptos" w:hAnsi="Aptos"/>
              </w:rPr>
            </w:pPr>
            <w:r w:rsidRPr="00FE7B4F">
              <w:rPr>
                <w:rFonts w:ascii="Aptos" w:hAnsi="Aptos"/>
              </w:rPr>
              <w:t>I</w:t>
            </w:r>
            <w:r w:rsidR="0275EDB1" w:rsidRPr="00FE7B4F">
              <w:rPr>
                <w:rFonts w:ascii="Aptos" w:hAnsi="Aptos"/>
              </w:rPr>
              <w:t>-</w:t>
            </w:r>
            <w:r w:rsidRPr="00FE7B4F">
              <w:rPr>
                <w:rFonts w:ascii="Aptos" w:hAnsi="Aptos"/>
              </w:rPr>
              <w:t xml:space="preserve">coaches </w:t>
            </w:r>
          </w:p>
          <w:p w14:paraId="3E36C7F6" w14:textId="4A532ECC" w:rsidR="00131821" w:rsidRPr="00FE7B4F" w:rsidRDefault="61B61F5F" w:rsidP="3FC33A65">
            <w:pPr>
              <w:pStyle w:val="Lijstalinea"/>
              <w:numPr>
                <w:ilvl w:val="0"/>
                <w:numId w:val="20"/>
              </w:numPr>
              <w:rPr>
                <w:rFonts w:ascii="Aptos" w:hAnsi="Aptos"/>
              </w:rPr>
            </w:pPr>
            <w:r w:rsidRPr="00FE7B4F">
              <w:rPr>
                <w:rFonts w:ascii="Aptos" w:hAnsi="Aptos"/>
              </w:rPr>
              <w:t>O</w:t>
            </w:r>
            <w:r w:rsidR="4BE58863" w:rsidRPr="00FE7B4F">
              <w:rPr>
                <w:rFonts w:ascii="Aptos" w:hAnsi="Aptos"/>
              </w:rPr>
              <w:t xml:space="preserve">nderwijskundigen </w:t>
            </w:r>
          </w:p>
          <w:p w14:paraId="0F79CAC7" w14:textId="15F2D3DA" w:rsidR="00131821" w:rsidRPr="00FE7B4F" w:rsidRDefault="526D9941" w:rsidP="3FC33A65">
            <w:pPr>
              <w:pStyle w:val="Lijstalinea"/>
              <w:numPr>
                <w:ilvl w:val="0"/>
                <w:numId w:val="20"/>
              </w:numPr>
              <w:rPr>
                <w:rFonts w:ascii="Aptos" w:hAnsi="Aptos"/>
              </w:rPr>
            </w:pPr>
            <w:r w:rsidRPr="00FE7B4F">
              <w:rPr>
                <w:rFonts w:ascii="Aptos" w:hAnsi="Aptos"/>
              </w:rPr>
              <w:t>B</w:t>
            </w:r>
            <w:r w:rsidR="4BE58863" w:rsidRPr="00FE7B4F">
              <w:rPr>
                <w:rFonts w:ascii="Aptos" w:hAnsi="Aptos"/>
              </w:rPr>
              <w:t>ibliothe</w:t>
            </w:r>
            <w:r w:rsidR="008602E4" w:rsidRPr="00FE7B4F">
              <w:rPr>
                <w:rFonts w:ascii="Aptos" w:hAnsi="Aptos"/>
              </w:rPr>
              <w:t>ekmedewerkers</w:t>
            </w:r>
            <w:r w:rsidR="4BE58863" w:rsidRPr="00FE7B4F">
              <w:rPr>
                <w:rFonts w:ascii="Aptos" w:hAnsi="Aptos"/>
              </w:rPr>
              <w:t xml:space="preserve"> </w:t>
            </w:r>
          </w:p>
          <w:p w14:paraId="657A5C66" w14:textId="2B567CB2" w:rsidR="00131821" w:rsidRPr="00FE7B4F" w:rsidRDefault="4BE58863" w:rsidP="3FC33A65">
            <w:pPr>
              <w:pStyle w:val="Lijstalinea"/>
              <w:numPr>
                <w:ilvl w:val="0"/>
                <w:numId w:val="20"/>
              </w:numPr>
              <w:rPr>
                <w:rFonts w:ascii="Aptos" w:hAnsi="Aptos"/>
              </w:rPr>
            </w:pPr>
            <w:r w:rsidRPr="00FE7B4F">
              <w:rPr>
                <w:rFonts w:ascii="Aptos" w:hAnsi="Aptos"/>
              </w:rPr>
              <w:t xml:space="preserve">ICT-support </w:t>
            </w:r>
          </w:p>
          <w:p w14:paraId="001EE0F2" w14:textId="75956C44" w:rsidR="00131821" w:rsidRPr="00FE7B4F" w:rsidRDefault="604FF627" w:rsidP="3FC33A65">
            <w:pPr>
              <w:pStyle w:val="Lijstalinea"/>
              <w:numPr>
                <w:ilvl w:val="0"/>
                <w:numId w:val="20"/>
              </w:numPr>
              <w:rPr>
                <w:rFonts w:ascii="Aptos" w:hAnsi="Aptos"/>
              </w:rPr>
            </w:pPr>
            <w:r w:rsidRPr="00FE7B4F">
              <w:rPr>
                <w:rFonts w:ascii="Aptos" w:hAnsi="Aptos"/>
              </w:rPr>
              <w:t>I</w:t>
            </w:r>
            <w:r w:rsidR="4BE58863" w:rsidRPr="00FE7B4F">
              <w:rPr>
                <w:rFonts w:ascii="Aptos" w:hAnsi="Aptos"/>
              </w:rPr>
              <w:t>nformatie</w:t>
            </w:r>
            <w:r w:rsidR="319CB19B" w:rsidRPr="00FE7B4F">
              <w:rPr>
                <w:rFonts w:ascii="Aptos" w:hAnsi="Aptos"/>
              </w:rPr>
              <w:t xml:space="preserve">managers </w:t>
            </w:r>
          </w:p>
          <w:p w14:paraId="4B0DB800" w14:textId="77777777" w:rsidR="008602E4" w:rsidRPr="00FE7B4F" w:rsidRDefault="008602E4" w:rsidP="008602E4">
            <w:pPr>
              <w:pStyle w:val="Lijstalinea"/>
              <w:numPr>
                <w:ilvl w:val="0"/>
                <w:numId w:val="20"/>
              </w:numPr>
              <w:rPr>
                <w:rFonts w:ascii="Aptos" w:hAnsi="Aptos"/>
              </w:rPr>
            </w:pPr>
            <w:r w:rsidRPr="00FE7B4F">
              <w:rPr>
                <w:rFonts w:ascii="Aptos" w:hAnsi="Aptos"/>
              </w:rPr>
              <w:t>Open Onderwijs Werkgroepen</w:t>
            </w:r>
          </w:p>
          <w:p w14:paraId="637FA3DF" w14:textId="77777777" w:rsidR="008602E4" w:rsidRPr="00FE7B4F" w:rsidRDefault="008602E4" w:rsidP="008602E4">
            <w:pPr>
              <w:pStyle w:val="Lijstalinea"/>
              <w:numPr>
                <w:ilvl w:val="0"/>
                <w:numId w:val="20"/>
              </w:numPr>
              <w:rPr>
                <w:rFonts w:ascii="Aptos" w:hAnsi="Aptos"/>
              </w:rPr>
            </w:pPr>
            <w:r w:rsidRPr="00FE7B4F">
              <w:rPr>
                <w:rFonts w:ascii="Aptos" w:hAnsi="Aptos"/>
              </w:rPr>
              <w:t>Studieverenigingen</w:t>
            </w:r>
          </w:p>
          <w:p w14:paraId="32BE9FD1" w14:textId="77777777" w:rsidR="008602E4" w:rsidRPr="00FE7B4F" w:rsidRDefault="008602E4" w:rsidP="008602E4">
            <w:pPr>
              <w:pStyle w:val="Lijstalinea"/>
              <w:numPr>
                <w:ilvl w:val="0"/>
                <w:numId w:val="20"/>
              </w:numPr>
              <w:rPr>
                <w:rFonts w:ascii="Aptos" w:hAnsi="Aptos"/>
              </w:rPr>
            </w:pPr>
            <w:r w:rsidRPr="00FE7B4F">
              <w:rPr>
                <w:rFonts w:ascii="Aptos" w:hAnsi="Aptos"/>
              </w:rPr>
              <w:t>Examencommissies</w:t>
            </w:r>
          </w:p>
          <w:p w14:paraId="24F0FAEF" w14:textId="530B6FFF" w:rsidR="00131821" w:rsidRPr="00FE7B4F" w:rsidRDefault="187CE5F1" w:rsidP="3FC33A65">
            <w:pPr>
              <w:pStyle w:val="Lijstalinea"/>
              <w:numPr>
                <w:ilvl w:val="0"/>
                <w:numId w:val="20"/>
              </w:numPr>
              <w:rPr>
                <w:rFonts w:ascii="Aptos" w:hAnsi="Aptos"/>
              </w:rPr>
            </w:pPr>
            <w:r w:rsidRPr="00FE7B4F">
              <w:rPr>
                <w:rFonts w:ascii="Aptos" w:hAnsi="Aptos"/>
              </w:rPr>
              <w:t xml:space="preserve">Sleutelteam </w:t>
            </w:r>
          </w:p>
          <w:p w14:paraId="585A61F3" w14:textId="3BC6EE5F" w:rsidR="00131821" w:rsidRPr="00B50E8C" w:rsidRDefault="6EBEBA2F" w:rsidP="3FC33A65">
            <w:pPr>
              <w:pStyle w:val="Lijstalinea"/>
              <w:numPr>
                <w:ilvl w:val="0"/>
                <w:numId w:val="20"/>
              </w:numPr>
              <w:rPr>
                <w:rFonts w:ascii="Aptos" w:hAnsi="Aptos"/>
              </w:rPr>
            </w:pPr>
            <w:r w:rsidRPr="1C858641">
              <w:rPr>
                <w:rFonts w:ascii="Aptos" w:hAnsi="Aptos"/>
              </w:rPr>
              <w:t>Anders</w:t>
            </w:r>
            <w:r w:rsidR="33311E59" w:rsidRPr="1C858641">
              <w:rPr>
                <w:rFonts w:ascii="Aptos" w:hAnsi="Aptos"/>
              </w:rPr>
              <w:t>, namelijk</w:t>
            </w:r>
            <w:r w:rsidRPr="1C858641">
              <w:rPr>
                <w:rFonts w:ascii="Aptos" w:hAnsi="Aptos"/>
              </w:rPr>
              <w:t xml:space="preserve">: </w:t>
            </w:r>
          </w:p>
        </w:tc>
      </w:tr>
      <w:tr w:rsidR="2FD58138" w:rsidRPr="00FE7B4F" w14:paraId="372C8D2F" w14:textId="77777777" w:rsidTr="6FBE56CE">
        <w:trPr>
          <w:trHeight w:val="300"/>
        </w:trPr>
        <w:tc>
          <w:tcPr>
            <w:tcW w:w="4335" w:type="dxa"/>
          </w:tcPr>
          <w:p w14:paraId="25D36DCD" w14:textId="6A757583" w:rsidR="70F4083B" w:rsidRPr="00FE7B4F" w:rsidRDefault="2A24228E" w:rsidP="2FD58138">
            <w:pPr>
              <w:rPr>
                <w:rFonts w:ascii="Aptos" w:hAnsi="Aptos"/>
              </w:rPr>
            </w:pPr>
            <w:r w:rsidRPr="1C858641">
              <w:rPr>
                <w:rFonts w:ascii="Aptos" w:hAnsi="Aptos"/>
              </w:rPr>
              <w:t>Is het werken met digitale en open leermaterialen opgenomen in de onderwijsvisie, strategie, het leermiddelenbeleid of andere relevante beleidsdocumenten?</w:t>
            </w:r>
          </w:p>
        </w:tc>
        <w:tc>
          <w:tcPr>
            <w:tcW w:w="6121" w:type="dxa"/>
          </w:tcPr>
          <w:p w14:paraId="3F0DFBFE" w14:textId="6BD1F05C" w:rsidR="00623981" w:rsidRPr="00FE7B4F" w:rsidRDefault="00623981" w:rsidP="00623981">
            <w:pPr>
              <w:pStyle w:val="Lijstalinea"/>
              <w:numPr>
                <w:ilvl w:val="0"/>
                <w:numId w:val="20"/>
              </w:numPr>
              <w:rPr>
                <w:rFonts w:ascii="Aptos" w:hAnsi="Aptos"/>
              </w:rPr>
            </w:pPr>
            <w:proofErr w:type="gramStart"/>
            <w:r w:rsidRPr="00FE7B4F">
              <w:rPr>
                <w:rFonts w:ascii="Aptos" w:hAnsi="Aptos"/>
              </w:rPr>
              <w:t>Ja /</w:t>
            </w:r>
            <w:proofErr w:type="gramEnd"/>
            <w:r w:rsidRPr="00FE7B4F">
              <w:rPr>
                <w:rFonts w:ascii="Aptos" w:hAnsi="Aptos"/>
              </w:rPr>
              <w:t xml:space="preserve"> Nee</w:t>
            </w:r>
          </w:p>
          <w:p w14:paraId="6095598D" w14:textId="09D1E875" w:rsidR="00C550EE" w:rsidRDefault="00C550EE" w:rsidP="00623981">
            <w:pPr>
              <w:pStyle w:val="Lijstalinea"/>
              <w:numPr>
                <w:ilvl w:val="0"/>
                <w:numId w:val="20"/>
              </w:numPr>
              <w:rPr>
                <w:rFonts w:ascii="Aptos" w:hAnsi="Aptos"/>
              </w:rPr>
            </w:pPr>
            <w:r w:rsidRPr="00C550EE">
              <w:rPr>
                <w:rFonts w:ascii="Aptos" w:hAnsi="Aptos"/>
              </w:rPr>
              <w:t>Zo ja: in welk document wordt dit benoemd, op welke wijze, en aan welke doelen of thema’s het is gekoppeld? Geef daarbij ook aan op welk niveau het is vastgelegd, bijvoorbeeld centraal, decentraal, per faculteit of binnen een specifieke opleiding.</w:t>
            </w:r>
          </w:p>
          <w:p w14:paraId="52421522" w14:textId="23814BA0" w:rsidR="70F4083B" w:rsidRPr="00FE7B4F" w:rsidRDefault="70F4083B" w:rsidP="2FD58138">
            <w:pPr>
              <w:rPr>
                <w:rFonts w:ascii="Aptos" w:hAnsi="Aptos"/>
              </w:rPr>
            </w:pPr>
          </w:p>
          <w:p w14:paraId="26E5C67D" w14:textId="5CC67465" w:rsidR="00623981" w:rsidRPr="00CC5533" w:rsidRDefault="00623981" w:rsidP="2FD58138">
            <w:pPr>
              <w:rPr>
                <w:rFonts w:ascii="Aptos" w:hAnsi="Aptos"/>
                <w:i/>
              </w:rPr>
            </w:pPr>
            <w:r w:rsidRPr="00CC5533">
              <w:rPr>
                <w:rFonts w:ascii="Aptos" w:hAnsi="Aptos"/>
                <w:i/>
              </w:rPr>
              <w:t xml:space="preserve">Voorbeelden: </w:t>
            </w:r>
          </w:p>
          <w:p w14:paraId="57E043B0" w14:textId="27D15376" w:rsidR="00623981" w:rsidRPr="00FE7B4F" w:rsidRDefault="00623981" w:rsidP="00623981">
            <w:pPr>
              <w:pStyle w:val="Lijstalinea"/>
              <w:numPr>
                <w:ilvl w:val="0"/>
                <w:numId w:val="14"/>
              </w:numPr>
              <w:rPr>
                <w:rFonts w:ascii="Aptos" w:hAnsi="Aptos"/>
                <w:i/>
                <w:iCs/>
              </w:rPr>
            </w:pPr>
            <w:r w:rsidRPr="00FE7B4F">
              <w:rPr>
                <w:rFonts w:ascii="Aptos" w:hAnsi="Aptos"/>
                <w:i/>
                <w:iCs/>
              </w:rPr>
              <w:t>Onderwijsvisie 2025</w:t>
            </w:r>
            <w:r w:rsidR="7F88A29C" w:rsidRPr="4B379AE6">
              <w:rPr>
                <w:rFonts w:ascii="Aptos" w:hAnsi="Aptos"/>
                <w:i/>
                <w:iCs/>
              </w:rPr>
              <w:t xml:space="preserve"> - </w:t>
            </w:r>
            <w:r w:rsidRPr="00FE7B4F">
              <w:rPr>
                <w:rFonts w:ascii="Aptos" w:hAnsi="Aptos"/>
                <w:i/>
                <w:iCs/>
              </w:rPr>
              <w:t xml:space="preserve">2030 </w:t>
            </w:r>
            <w:r w:rsidR="6A7BD340" w:rsidRPr="5FEAC0B2">
              <w:rPr>
                <w:rFonts w:ascii="Aptos" w:hAnsi="Aptos"/>
                <w:i/>
                <w:iCs/>
              </w:rPr>
              <w:t>-</w:t>
            </w:r>
            <w:r w:rsidRPr="00FE7B4F">
              <w:rPr>
                <w:rFonts w:ascii="Aptos" w:hAnsi="Aptos"/>
                <w:i/>
                <w:iCs/>
              </w:rPr>
              <w:t xml:space="preserve"> Digitale en open leermaterialen worden genoemd als middel om flexibel en inclusief onderwijs te ondersteunen. Ze zijn gekoppeld aan de strategische ambitie om onderwijs toegankelijker en toekomstbestendig te maken.</w:t>
            </w:r>
          </w:p>
          <w:p w14:paraId="5191A18F" w14:textId="3A6B2199" w:rsidR="00623981" w:rsidRPr="00FE7B4F" w:rsidRDefault="00623981" w:rsidP="00623981">
            <w:pPr>
              <w:pStyle w:val="Lijstalinea"/>
              <w:numPr>
                <w:ilvl w:val="0"/>
                <w:numId w:val="14"/>
              </w:numPr>
              <w:rPr>
                <w:rFonts w:ascii="Aptos" w:hAnsi="Aptos"/>
                <w:i/>
                <w:iCs/>
              </w:rPr>
            </w:pPr>
            <w:r w:rsidRPr="00FE7B4F">
              <w:rPr>
                <w:rFonts w:ascii="Aptos" w:hAnsi="Aptos"/>
                <w:i/>
                <w:iCs/>
              </w:rPr>
              <w:t xml:space="preserve">Leermiddelenbeleid </w:t>
            </w:r>
            <w:r w:rsidR="63FB2F1A" w:rsidRPr="1339A1F4">
              <w:rPr>
                <w:rFonts w:ascii="Aptos" w:hAnsi="Aptos"/>
                <w:i/>
                <w:iCs/>
              </w:rPr>
              <w:t>-</w:t>
            </w:r>
            <w:r w:rsidRPr="00FE7B4F">
              <w:rPr>
                <w:rFonts w:ascii="Aptos" w:hAnsi="Aptos"/>
                <w:i/>
                <w:iCs/>
              </w:rPr>
              <w:t xml:space="preserve"> Het beleid beschrijft dat open leermaterialen actief worden gestimuleerd om kosten voor studenten te verlagen en hergebruik binnen opleidingen te vergroten. Er is aandacht voor kwaliteitscriteria, auteursrechten en vindbaarheid.</w:t>
            </w:r>
          </w:p>
          <w:p w14:paraId="5FC32DE5" w14:textId="28E28ED0" w:rsidR="70F4083B" w:rsidRPr="00FE7B4F" w:rsidRDefault="00623981" w:rsidP="00623981">
            <w:pPr>
              <w:pStyle w:val="Lijstalinea"/>
              <w:numPr>
                <w:ilvl w:val="0"/>
                <w:numId w:val="14"/>
              </w:numPr>
              <w:rPr>
                <w:rFonts w:ascii="Aptos" w:hAnsi="Aptos"/>
              </w:rPr>
            </w:pPr>
            <w:r w:rsidRPr="00FE7B4F">
              <w:rPr>
                <w:rFonts w:ascii="Aptos" w:hAnsi="Aptos"/>
                <w:i/>
                <w:iCs/>
              </w:rPr>
              <w:t>Strategisch ICT</w:t>
            </w:r>
            <w:r w:rsidR="4CE326C1" w:rsidRPr="77EE2AE0">
              <w:rPr>
                <w:rFonts w:ascii="Aptos" w:hAnsi="Aptos"/>
                <w:i/>
                <w:iCs/>
              </w:rPr>
              <w:t>-</w:t>
            </w:r>
            <w:r w:rsidRPr="00FE7B4F">
              <w:rPr>
                <w:rFonts w:ascii="Aptos" w:hAnsi="Aptos"/>
                <w:i/>
                <w:iCs/>
              </w:rPr>
              <w:t xml:space="preserve">plan </w:t>
            </w:r>
            <w:r w:rsidR="682BB09F" w:rsidRPr="1699DAA8">
              <w:rPr>
                <w:rFonts w:ascii="Aptos" w:hAnsi="Aptos"/>
                <w:i/>
                <w:iCs/>
              </w:rPr>
              <w:t>-</w:t>
            </w:r>
            <w:r w:rsidRPr="00FE7B4F">
              <w:rPr>
                <w:rFonts w:ascii="Aptos" w:hAnsi="Aptos"/>
                <w:i/>
                <w:iCs/>
              </w:rPr>
              <w:t xml:space="preserve"> Open en digitale leermaterialen worden genoemd</w:t>
            </w:r>
            <w:r w:rsidRPr="516E65A9">
              <w:rPr>
                <w:rFonts w:ascii="Aptos" w:hAnsi="Aptos"/>
                <w:i/>
              </w:rPr>
              <w:t xml:space="preserve"> in relatie tot digitale didactiek en innovatie. Het plan koppelt dit aan professionalisering van docenten en de ontwikkeling van een centrale infrastructuur voor opslag en delen.</w:t>
            </w:r>
            <w:r w:rsidR="3E6CAE8F" w:rsidRPr="00FE7B4F">
              <w:rPr>
                <w:rFonts w:ascii="Aptos" w:hAnsi="Aptos"/>
              </w:rPr>
              <w:t xml:space="preserve"> </w:t>
            </w:r>
          </w:p>
        </w:tc>
      </w:tr>
      <w:tr w:rsidR="008602E4" w:rsidRPr="00FE7B4F" w14:paraId="2ABE67D9" w14:textId="77777777" w:rsidTr="6FBE56CE">
        <w:trPr>
          <w:trHeight w:val="300"/>
        </w:trPr>
        <w:tc>
          <w:tcPr>
            <w:tcW w:w="4335" w:type="dxa"/>
          </w:tcPr>
          <w:p w14:paraId="2A618F89" w14:textId="774E1A5D" w:rsidR="008602E4" w:rsidRPr="00FE7B4F" w:rsidRDefault="60135064" w:rsidP="008602E4">
            <w:pPr>
              <w:rPr>
                <w:rFonts w:ascii="Aptos" w:hAnsi="Aptos"/>
              </w:rPr>
            </w:pPr>
            <w:r w:rsidRPr="1C858641">
              <w:rPr>
                <w:rFonts w:ascii="Aptos" w:hAnsi="Aptos"/>
              </w:rPr>
              <w:t xml:space="preserve">Aan welke andere regelingen neemt de instelling deel? </w:t>
            </w:r>
            <w:r w:rsidR="2A24228E" w:rsidRPr="1C858641">
              <w:rPr>
                <w:rFonts w:ascii="Aptos" w:hAnsi="Aptos"/>
              </w:rPr>
              <w:t xml:space="preserve">Geef aan hoe deze deelname zich verhoudt tot de </w:t>
            </w:r>
            <w:proofErr w:type="spellStart"/>
            <w:r w:rsidR="2A24228E" w:rsidRPr="65DE383A">
              <w:rPr>
                <w:rFonts w:ascii="Aptos" w:hAnsi="Aptos"/>
              </w:rPr>
              <w:t>OpenU</w:t>
            </w:r>
            <w:r w:rsidR="19278640" w:rsidRPr="65DE383A">
              <w:rPr>
                <w:rFonts w:ascii="Aptos" w:hAnsi="Aptos"/>
              </w:rPr>
              <w:t>p</w:t>
            </w:r>
            <w:proofErr w:type="spellEnd"/>
            <w:r w:rsidR="00550708">
              <w:rPr>
                <w:rFonts w:ascii="Aptos" w:hAnsi="Aptos"/>
              </w:rPr>
              <w:t>-</w:t>
            </w:r>
            <w:r w:rsidR="2A24228E" w:rsidRPr="39519762">
              <w:rPr>
                <w:rFonts w:ascii="Aptos" w:hAnsi="Aptos"/>
              </w:rPr>
              <w:t>regeling.</w:t>
            </w:r>
          </w:p>
          <w:p w14:paraId="01223FA1" w14:textId="18461971" w:rsidR="1C858641" w:rsidRDefault="1C858641" w:rsidP="1C858641">
            <w:pPr>
              <w:rPr>
                <w:rFonts w:ascii="Aptos" w:hAnsi="Aptos"/>
              </w:rPr>
            </w:pPr>
          </w:p>
          <w:p w14:paraId="1D87433A" w14:textId="10CC69C3" w:rsidR="008602E4" w:rsidRPr="00FE7B4F" w:rsidRDefault="2A24228E" w:rsidP="1C858641">
            <w:pPr>
              <w:rPr>
                <w:rFonts w:ascii="Aptos" w:hAnsi="Aptos"/>
              </w:rPr>
            </w:pPr>
            <w:r w:rsidRPr="1C858641">
              <w:rPr>
                <w:rFonts w:ascii="Aptos" w:hAnsi="Aptos"/>
              </w:rPr>
              <w:lastRenderedPageBreak/>
              <w:t xml:space="preserve">Let op: wanneer </w:t>
            </w:r>
            <w:r w:rsidR="60135064" w:rsidRPr="1C858641">
              <w:rPr>
                <w:rFonts w:ascii="Aptos" w:hAnsi="Aptos"/>
              </w:rPr>
              <w:t xml:space="preserve">de instelling al deelneemt aan de regelingen </w:t>
            </w:r>
            <w:r w:rsidR="60135064" w:rsidRPr="00C84652">
              <w:rPr>
                <w:rFonts w:ascii="Aptos" w:hAnsi="Aptos"/>
                <w:i/>
              </w:rPr>
              <w:t>Get</w:t>
            </w:r>
            <w:r w:rsidR="7318D7BD" w:rsidRPr="00C84652">
              <w:rPr>
                <w:rFonts w:ascii="Aptos" w:hAnsi="Aptos"/>
                <w:i/>
              </w:rPr>
              <w:t xml:space="preserve"> </w:t>
            </w:r>
            <w:proofErr w:type="spellStart"/>
            <w:r w:rsidR="60135064" w:rsidRPr="00C84652">
              <w:rPr>
                <w:rFonts w:ascii="Aptos" w:hAnsi="Aptos"/>
                <w:i/>
              </w:rPr>
              <w:t>Connected</w:t>
            </w:r>
            <w:proofErr w:type="spellEnd"/>
            <w:r w:rsidRPr="1C858641">
              <w:rPr>
                <w:rFonts w:ascii="Aptos" w:hAnsi="Aptos"/>
              </w:rPr>
              <w:t xml:space="preserve">, </w:t>
            </w:r>
            <w:r w:rsidRPr="00C84652">
              <w:rPr>
                <w:rFonts w:ascii="Aptos" w:hAnsi="Aptos"/>
                <w:i/>
              </w:rPr>
              <w:t>Sleutelpositie</w:t>
            </w:r>
            <w:r w:rsidR="60135064" w:rsidRPr="00C84652">
              <w:rPr>
                <w:rFonts w:ascii="Aptos" w:hAnsi="Aptos"/>
                <w:i/>
              </w:rPr>
              <w:t xml:space="preserve"> </w:t>
            </w:r>
            <w:r w:rsidR="60135064" w:rsidRPr="1C858641">
              <w:rPr>
                <w:rFonts w:ascii="Aptos" w:hAnsi="Aptos"/>
              </w:rPr>
              <w:t xml:space="preserve">of </w:t>
            </w:r>
            <w:r w:rsidR="60135064" w:rsidRPr="00C84652">
              <w:rPr>
                <w:rFonts w:ascii="Aptos" w:hAnsi="Aptos"/>
                <w:i/>
              </w:rPr>
              <w:t>Boost je Collectie</w:t>
            </w:r>
            <w:r w:rsidR="60135064" w:rsidRPr="1C858641">
              <w:rPr>
                <w:rFonts w:ascii="Aptos" w:hAnsi="Aptos"/>
              </w:rPr>
              <w:t xml:space="preserve"> kan de regeling</w:t>
            </w:r>
            <w:r w:rsidR="58A5D8BA" w:rsidRPr="1C858641">
              <w:rPr>
                <w:rFonts w:ascii="Aptos" w:hAnsi="Aptos"/>
              </w:rPr>
              <w:t xml:space="preserve"> </w:t>
            </w:r>
            <w:proofErr w:type="spellStart"/>
            <w:r w:rsidR="58A5D8BA" w:rsidRPr="1C858641">
              <w:rPr>
                <w:rFonts w:ascii="Aptos" w:hAnsi="Aptos"/>
              </w:rPr>
              <w:t>OpenUp</w:t>
            </w:r>
            <w:proofErr w:type="spellEnd"/>
            <w:r w:rsidR="60135064" w:rsidRPr="1C858641">
              <w:rPr>
                <w:rFonts w:ascii="Aptos" w:hAnsi="Aptos"/>
              </w:rPr>
              <w:t xml:space="preserve"> alleen worden ingezet voor aanvullende activiteiten die niet </w:t>
            </w:r>
            <w:r w:rsidRPr="1C858641">
              <w:rPr>
                <w:rFonts w:ascii="Aptos" w:hAnsi="Aptos"/>
              </w:rPr>
              <w:t xml:space="preserve">al </w:t>
            </w:r>
            <w:r w:rsidR="60135064" w:rsidRPr="1C858641">
              <w:rPr>
                <w:rFonts w:ascii="Aptos" w:hAnsi="Aptos"/>
              </w:rPr>
              <w:t>onder de</w:t>
            </w:r>
            <w:r w:rsidR="3E6A145B" w:rsidRPr="1C858641">
              <w:rPr>
                <w:rFonts w:ascii="Aptos" w:hAnsi="Aptos"/>
              </w:rPr>
              <w:t xml:space="preserve"> </w:t>
            </w:r>
            <w:r w:rsidR="3E6A145B" w:rsidRPr="4C74FF27">
              <w:rPr>
                <w:rFonts w:ascii="Aptos" w:hAnsi="Aptos"/>
              </w:rPr>
              <w:t>bovenstaande</w:t>
            </w:r>
            <w:r w:rsidR="00623981" w:rsidRPr="1C858641" w:rsidDel="60135064">
              <w:rPr>
                <w:rFonts w:ascii="Aptos" w:hAnsi="Aptos"/>
              </w:rPr>
              <w:t xml:space="preserve"> </w:t>
            </w:r>
            <w:r w:rsidR="60135064" w:rsidRPr="1C858641">
              <w:rPr>
                <w:rFonts w:ascii="Aptos" w:hAnsi="Aptos"/>
              </w:rPr>
              <w:t xml:space="preserve">regelingen vallen. </w:t>
            </w:r>
          </w:p>
          <w:p w14:paraId="1706C035" w14:textId="574914A4" w:rsidR="008602E4" w:rsidRPr="00FE7B4F" w:rsidRDefault="60135064" w:rsidP="008602E4">
            <w:pPr>
              <w:rPr>
                <w:rFonts w:ascii="Aptos" w:hAnsi="Aptos"/>
              </w:rPr>
            </w:pPr>
            <w:r w:rsidRPr="1C858641">
              <w:rPr>
                <w:rFonts w:ascii="Aptos" w:hAnsi="Aptos"/>
              </w:rPr>
              <w:t xml:space="preserve">Leg uit hoe de deelname aan andere regelingen zich verhoudt tot de </w:t>
            </w:r>
            <w:proofErr w:type="spellStart"/>
            <w:r w:rsidRPr="1C858641">
              <w:rPr>
                <w:rFonts w:ascii="Aptos" w:hAnsi="Aptos"/>
              </w:rPr>
              <w:t>OpenUp</w:t>
            </w:r>
            <w:proofErr w:type="spellEnd"/>
            <w:r w:rsidRPr="1C858641">
              <w:rPr>
                <w:rFonts w:ascii="Aptos" w:hAnsi="Aptos"/>
              </w:rPr>
              <w:t xml:space="preserve">-regeling. Het is niet toegestaan om activiteiten te laten overlappen met meerdere regelingen. </w:t>
            </w:r>
          </w:p>
          <w:p w14:paraId="1EEAF073" w14:textId="4E1B69B7" w:rsidR="1C858641" w:rsidRDefault="1C858641" w:rsidP="1C858641">
            <w:pPr>
              <w:rPr>
                <w:rFonts w:ascii="Aptos" w:hAnsi="Aptos"/>
              </w:rPr>
            </w:pPr>
          </w:p>
          <w:p w14:paraId="52698079" w14:textId="4E56DB82" w:rsidR="008602E4" w:rsidRPr="00FE7B4F" w:rsidRDefault="00792BC0" w:rsidP="00623981">
            <w:pPr>
              <w:rPr>
                <w:rFonts w:ascii="Aptos" w:hAnsi="Aptos"/>
              </w:rPr>
            </w:pPr>
            <w:r>
              <w:rPr>
                <w:rFonts w:ascii="Aptos" w:hAnsi="Aptos"/>
              </w:rPr>
              <w:t>*</w:t>
            </w:r>
            <w:r w:rsidR="00623981" w:rsidRPr="00FE7B4F">
              <w:rPr>
                <w:rFonts w:ascii="Aptos" w:hAnsi="Aptos"/>
              </w:rPr>
              <w:t>Wanneer</w:t>
            </w:r>
            <w:r w:rsidR="008602E4" w:rsidRPr="00FE7B4F">
              <w:rPr>
                <w:rFonts w:ascii="Aptos" w:hAnsi="Aptos"/>
              </w:rPr>
              <w:t xml:space="preserve"> de instelling deelneemt aan de CTL-regeling</w:t>
            </w:r>
            <w:r w:rsidR="00623981" w:rsidRPr="00FE7B4F">
              <w:rPr>
                <w:rFonts w:ascii="Aptos" w:hAnsi="Aptos"/>
              </w:rPr>
              <w:t xml:space="preserve">, licht dan expliciet toe hoe beide regelingen elkaar aanvullen. </w:t>
            </w:r>
          </w:p>
        </w:tc>
        <w:tc>
          <w:tcPr>
            <w:tcW w:w="6121" w:type="dxa"/>
          </w:tcPr>
          <w:p w14:paraId="64C21AAB" w14:textId="77777777" w:rsidR="00623981" w:rsidRPr="00FE7B4F" w:rsidRDefault="00623981" w:rsidP="00623981">
            <w:pPr>
              <w:rPr>
                <w:rFonts w:ascii="Aptos" w:hAnsi="Aptos"/>
              </w:rPr>
            </w:pPr>
            <w:r w:rsidRPr="00FE7B4F">
              <w:rPr>
                <w:rFonts w:ascii="Aptos" w:hAnsi="Aptos"/>
              </w:rPr>
              <w:lastRenderedPageBreak/>
              <w:t>Aankruisen wat van toepassing is:</w:t>
            </w:r>
          </w:p>
          <w:p w14:paraId="0585F614" w14:textId="2B42B279" w:rsidR="00623981" w:rsidRPr="00FE7B4F" w:rsidRDefault="00623981" w:rsidP="00623981">
            <w:pPr>
              <w:numPr>
                <w:ilvl w:val="0"/>
                <w:numId w:val="20"/>
              </w:numPr>
              <w:rPr>
                <w:rFonts w:ascii="Aptos" w:hAnsi="Aptos"/>
              </w:rPr>
            </w:pPr>
            <w:r w:rsidRPr="00FE7B4F">
              <w:rPr>
                <w:rFonts w:ascii="Aptos" w:hAnsi="Aptos"/>
              </w:rPr>
              <w:t>Deelname Get</w:t>
            </w:r>
            <w:r w:rsidR="004972B3">
              <w:rPr>
                <w:rFonts w:ascii="Aptos" w:hAnsi="Aptos"/>
              </w:rPr>
              <w:t xml:space="preserve"> </w:t>
            </w:r>
            <w:proofErr w:type="spellStart"/>
            <w:r w:rsidRPr="00FE7B4F">
              <w:rPr>
                <w:rFonts w:ascii="Aptos" w:hAnsi="Aptos"/>
              </w:rPr>
              <w:t>Connected</w:t>
            </w:r>
            <w:proofErr w:type="spellEnd"/>
            <w:r w:rsidRPr="00FE7B4F">
              <w:rPr>
                <w:rFonts w:ascii="Aptos" w:hAnsi="Aptos"/>
              </w:rPr>
              <w:t xml:space="preserve"> (lopend of afgerond)</w:t>
            </w:r>
          </w:p>
          <w:p w14:paraId="0CDB4644" w14:textId="77777777" w:rsidR="00623981" w:rsidRPr="00FE7B4F" w:rsidRDefault="00623981" w:rsidP="00623981">
            <w:pPr>
              <w:numPr>
                <w:ilvl w:val="0"/>
                <w:numId w:val="20"/>
              </w:numPr>
              <w:rPr>
                <w:rFonts w:ascii="Aptos" w:hAnsi="Aptos"/>
              </w:rPr>
            </w:pPr>
            <w:r w:rsidRPr="00FE7B4F">
              <w:rPr>
                <w:rFonts w:ascii="Aptos" w:hAnsi="Aptos"/>
              </w:rPr>
              <w:t>Deelname Boost je Collectie (lopend of afgerond)</w:t>
            </w:r>
          </w:p>
          <w:p w14:paraId="0C4A30F4" w14:textId="4C7A8847" w:rsidR="008602E4" w:rsidRPr="00FE7B4F" w:rsidRDefault="00623981" w:rsidP="00623981">
            <w:pPr>
              <w:numPr>
                <w:ilvl w:val="0"/>
                <w:numId w:val="20"/>
              </w:numPr>
              <w:rPr>
                <w:rFonts w:ascii="Aptos" w:hAnsi="Aptos"/>
              </w:rPr>
            </w:pPr>
            <w:r w:rsidRPr="00FE7B4F">
              <w:rPr>
                <w:rFonts w:ascii="Aptos" w:hAnsi="Aptos"/>
              </w:rPr>
              <w:t>Deelname Sleutelpositie</w:t>
            </w:r>
          </w:p>
          <w:p w14:paraId="5346B5E1" w14:textId="28409E10" w:rsidR="00550708" w:rsidRPr="00FE7B4F" w:rsidRDefault="00550708" w:rsidP="00550708">
            <w:pPr>
              <w:numPr>
                <w:ilvl w:val="0"/>
                <w:numId w:val="20"/>
              </w:numPr>
              <w:rPr>
                <w:rFonts w:ascii="Aptos" w:hAnsi="Aptos"/>
              </w:rPr>
            </w:pPr>
            <w:r w:rsidRPr="00FE7B4F">
              <w:rPr>
                <w:rFonts w:ascii="Aptos" w:hAnsi="Aptos"/>
              </w:rPr>
              <w:t>Deelname CTL</w:t>
            </w:r>
            <w:r w:rsidR="4B0B0A63" w:rsidRPr="5670C815">
              <w:rPr>
                <w:rFonts w:ascii="Aptos" w:hAnsi="Aptos"/>
              </w:rPr>
              <w:t>-</w:t>
            </w:r>
            <w:r w:rsidRPr="00FE7B4F">
              <w:rPr>
                <w:rFonts w:ascii="Aptos" w:hAnsi="Aptos"/>
              </w:rPr>
              <w:t>regeling</w:t>
            </w:r>
            <w:r w:rsidR="00792BC0">
              <w:rPr>
                <w:rFonts w:ascii="Aptos" w:hAnsi="Aptos"/>
              </w:rPr>
              <w:t>*</w:t>
            </w:r>
            <w:r w:rsidRPr="00FE7B4F">
              <w:rPr>
                <w:rFonts w:ascii="Aptos" w:hAnsi="Aptos"/>
              </w:rPr>
              <w:t xml:space="preserve"> (lopend of in aanvraag)</w:t>
            </w:r>
          </w:p>
          <w:p w14:paraId="31491DA0" w14:textId="77777777" w:rsidR="008602E4" w:rsidRPr="00FE7B4F" w:rsidRDefault="008602E4" w:rsidP="008602E4">
            <w:pPr>
              <w:rPr>
                <w:rFonts w:ascii="Aptos" w:hAnsi="Aptos"/>
              </w:rPr>
            </w:pPr>
            <w:r w:rsidRPr="00FE7B4F">
              <w:rPr>
                <w:rFonts w:ascii="Aptos" w:hAnsi="Aptos"/>
              </w:rPr>
              <w:lastRenderedPageBreak/>
              <w:t xml:space="preserve">Toelichting: </w:t>
            </w:r>
            <w:r w:rsidRPr="21D08777">
              <w:rPr>
                <w:rFonts w:ascii="Aptos" w:hAnsi="Aptos"/>
                <w:i/>
              </w:rPr>
              <w:t>[voeg hier de toelichting in]</w:t>
            </w:r>
          </w:p>
          <w:p w14:paraId="270225B5" w14:textId="77777777" w:rsidR="008602E4" w:rsidRPr="00FE7B4F" w:rsidRDefault="008602E4" w:rsidP="2FD58138">
            <w:pPr>
              <w:rPr>
                <w:rFonts w:ascii="Aptos" w:hAnsi="Aptos"/>
              </w:rPr>
            </w:pPr>
          </w:p>
          <w:p w14:paraId="1ED52EA4" w14:textId="77777777" w:rsidR="00623981" w:rsidRPr="00FE7B4F" w:rsidRDefault="00623981" w:rsidP="00623981">
            <w:pPr>
              <w:rPr>
                <w:rFonts w:ascii="Aptos" w:hAnsi="Aptos"/>
              </w:rPr>
            </w:pPr>
          </w:p>
          <w:p w14:paraId="6B5829CC" w14:textId="77777777" w:rsidR="00623981" w:rsidRPr="00FE7B4F" w:rsidRDefault="00623981" w:rsidP="00623981">
            <w:pPr>
              <w:rPr>
                <w:rFonts w:ascii="Aptos" w:hAnsi="Aptos"/>
              </w:rPr>
            </w:pPr>
          </w:p>
          <w:p w14:paraId="65781C6E" w14:textId="77777777" w:rsidR="00623981" w:rsidRPr="00FE7B4F" w:rsidRDefault="00623981" w:rsidP="00623981">
            <w:pPr>
              <w:rPr>
                <w:rFonts w:ascii="Aptos" w:hAnsi="Aptos"/>
              </w:rPr>
            </w:pPr>
          </w:p>
          <w:p w14:paraId="0E514BFD" w14:textId="4BE79A4D" w:rsidR="003D1698" w:rsidRPr="00FE7B4F" w:rsidRDefault="003D1698" w:rsidP="00623981">
            <w:pPr>
              <w:rPr>
                <w:rFonts w:ascii="Aptos" w:hAnsi="Aptos"/>
              </w:rPr>
            </w:pPr>
          </w:p>
          <w:p w14:paraId="347294AC" w14:textId="4F2F46F9" w:rsidR="00623981" w:rsidRPr="00FE7B4F" w:rsidRDefault="00623981" w:rsidP="00623981">
            <w:pPr>
              <w:rPr>
                <w:rFonts w:ascii="Aptos" w:hAnsi="Aptos"/>
              </w:rPr>
            </w:pPr>
            <w:r w:rsidRPr="00FE7B4F">
              <w:rPr>
                <w:rFonts w:ascii="Aptos" w:hAnsi="Aptos"/>
              </w:rPr>
              <w:t xml:space="preserve">Voor meer informatie over de verschillende regelingen en de voorwaarden rondom deelname en combinaties daarvan, zie de overzichtspagina van </w:t>
            </w:r>
            <w:proofErr w:type="spellStart"/>
            <w:r w:rsidRPr="00FE7B4F">
              <w:rPr>
                <w:rFonts w:ascii="Aptos" w:hAnsi="Aptos"/>
              </w:rPr>
              <w:t>Npuls</w:t>
            </w:r>
            <w:proofErr w:type="spellEnd"/>
            <w:r w:rsidRPr="00FE7B4F">
              <w:rPr>
                <w:rFonts w:ascii="Aptos" w:hAnsi="Aptos"/>
              </w:rPr>
              <w:t xml:space="preserve">: </w:t>
            </w:r>
            <w:hyperlink r:id="rId12" w:history="1">
              <w:r w:rsidRPr="00FE7B4F">
                <w:rPr>
                  <w:rStyle w:val="Hyperlink"/>
                  <w:rFonts w:ascii="Aptos" w:hAnsi="Aptos"/>
                </w:rPr>
                <w:t>https://www.npuls.nl/regelingen</w:t>
              </w:r>
            </w:hyperlink>
            <w:r w:rsidRPr="00FE7B4F">
              <w:rPr>
                <w:rFonts w:ascii="Aptos" w:hAnsi="Aptos"/>
              </w:rPr>
              <w:t xml:space="preserve"> </w:t>
            </w:r>
          </w:p>
        </w:tc>
      </w:tr>
      <w:tr w:rsidR="008602E4" w:rsidRPr="00FE7B4F" w14:paraId="3DA45D30" w14:textId="77777777" w:rsidTr="6FBE56CE">
        <w:trPr>
          <w:trHeight w:val="300"/>
        </w:trPr>
        <w:tc>
          <w:tcPr>
            <w:tcW w:w="4335" w:type="dxa"/>
          </w:tcPr>
          <w:p w14:paraId="451022A5" w14:textId="182B6D21" w:rsidR="00E04571" w:rsidRPr="00FE7B4F" w:rsidRDefault="60135064" w:rsidP="008602E4">
            <w:pPr>
              <w:rPr>
                <w:rFonts w:ascii="Aptos" w:hAnsi="Aptos"/>
              </w:rPr>
            </w:pPr>
            <w:r w:rsidRPr="6FBE56CE">
              <w:rPr>
                <w:rFonts w:ascii="Aptos" w:hAnsi="Aptos"/>
              </w:rPr>
              <w:lastRenderedPageBreak/>
              <w:t xml:space="preserve">We raden elke </w:t>
            </w:r>
            <w:r w:rsidR="760A7124" w:rsidRPr="6FBE56CE">
              <w:rPr>
                <w:rFonts w:ascii="Aptos" w:hAnsi="Aptos"/>
              </w:rPr>
              <w:t xml:space="preserve">instelling die deelneemt </w:t>
            </w:r>
            <w:r w:rsidRPr="6FBE56CE">
              <w:rPr>
                <w:rFonts w:ascii="Aptos" w:hAnsi="Aptos"/>
              </w:rPr>
              <w:t xml:space="preserve">aan de </w:t>
            </w:r>
            <w:proofErr w:type="spellStart"/>
            <w:r w:rsidRPr="610BAB55">
              <w:rPr>
                <w:rFonts w:ascii="Aptos" w:hAnsi="Aptos"/>
              </w:rPr>
              <w:t>OpenUp</w:t>
            </w:r>
            <w:proofErr w:type="spellEnd"/>
            <w:r w:rsidR="36C37923" w:rsidRPr="7676E823">
              <w:rPr>
                <w:rFonts w:ascii="Aptos" w:hAnsi="Aptos"/>
              </w:rPr>
              <w:t>-</w:t>
            </w:r>
            <w:r w:rsidRPr="6FBE56CE">
              <w:rPr>
                <w:rFonts w:ascii="Aptos" w:hAnsi="Aptos"/>
              </w:rPr>
              <w:t xml:space="preserve">regeling </w:t>
            </w:r>
            <w:r w:rsidR="3BA9F49E" w:rsidRPr="6FBE56CE">
              <w:rPr>
                <w:rFonts w:ascii="Aptos" w:hAnsi="Aptos"/>
              </w:rPr>
              <w:t>aan om</w:t>
            </w:r>
            <w:r w:rsidR="002E4858">
              <w:rPr>
                <w:rFonts w:ascii="Aptos" w:hAnsi="Aptos"/>
              </w:rPr>
              <w:t xml:space="preserve"> </w:t>
            </w:r>
            <w:r w:rsidRPr="610BAB55">
              <w:rPr>
                <w:rFonts w:ascii="Aptos" w:hAnsi="Aptos"/>
              </w:rPr>
              <w:t>gebruik</w:t>
            </w:r>
            <w:r w:rsidRPr="6FBE56CE">
              <w:rPr>
                <w:rFonts w:ascii="Aptos" w:hAnsi="Aptos"/>
              </w:rPr>
              <w:t xml:space="preserve"> te maken van </w:t>
            </w:r>
            <w:r w:rsidR="60F0F693" w:rsidRPr="6FBE56CE">
              <w:rPr>
                <w:rFonts w:ascii="Aptos" w:hAnsi="Aptos"/>
              </w:rPr>
              <w:t xml:space="preserve">de </w:t>
            </w:r>
            <w:r w:rsidRPr="6FBE56CE">
              <w:rPr>
                <w:rFonts w:ascii="Aptos" w:hAnsi="Aptos"/>
              </w:rPr>
              <w:t xml:space="preserve">landelijke </w:t>
            </w:r>
            <w:hyperlink r:id="rId13">
              <w:r w:rsidRPr="6FBE56CE">
                <w:rPr>
                  <w:rStyle w:val="Hyperlink"/>
                  <w:rFonts w:ascii="Aptos" w:hAnsi="Aptos"/>
                </w:rPr>
                <w:t>GO OPEN</w:t>
              </w:r>
            </w:hyperlink>
            <w:r w:rsidRPr="6FBE56CE">
              <w:rPr>
                <w:rFonts w:ascii="Aptos" w:hAnsi="Aptos"/>
              </w:rPr>
              <w:t xml:space="preserve"> campagne</w:t>
            </w:r>
            <w:r w:rsidR="3FC0D34B" w:rsidRPr="6FBE56CE">
              <w:rPr>
                <w:rFonts w:ascii="Aptos" w:hAnsi="Aptos"/>
              </w:rPr>
              <w:t xml:space="preserve">. </w:t>
            </w:r>
            <w:r w:rsidR="00E40E2D" w:rsidRPr="610BAB55">
              <w:rPr>
                <w:rFonts w:ascii="Aptos" w:hAnsi="Aptos"/>
              </w:rPr>
              <w:t xml:space="preserve"> </w:t>
            </w:r>
            <w:r w:rsidR="00E40E2D" w:rsidDel="00E40E2D">
              <w:rPr>
                <w:rFonts w:ascii="Aptos" w:hAnsi="Aptos"/>
              </w:rPr>
              <w:t>Doet jouw instelling mee?</w:t>
            </w:r>
          </w:p>
          <w:p w14:paraId="13E5574C" w14:textId="28F0F79D" w:rsidR="6FBE56CE" w:rsidRDefault="6FBE56CE" w:rsidP="6FBE56CE">
            <w:pPr>
              <w:rPr>
                <w:rFonts w:ascii="Aptos" w:hAnsi="Aptos"/>
              </w:rPr>
            </w:pPr>
          </w:p>
          <w:p w14:paraId="2A9B2488" w14:textId="747EF0D8" w:rsidR="008602E4" w:rsidRPr="00FE7B4F" w:rsidRDefault="00E04571" w:rsidP="008602E4">
            <w:pPr>
              <w:rPr>
                <w:rFonts w:ascii="Aptos" w:hAnsi="Aptos"/>
              </w:rPr>
            </w:pPr>
            <w:r w:rsidRPr="6FBE56CE">
              <w:rPr>
                <w:rFonts w:ascii="Aptos" w:hAnsi="Aptos"/>
              </w:rPr>
              <w:t xml:space="preserve">De </w:t>
            </w:r>
            <w:r w:rsidR="008602E4" w:rsidRPr="6FBE56CE">
              <w:rPr>
                <w:rFonts w:ascii="Aptos" w:hAnsi="Aptos"/>
              </w:rPr>
              <w:t>materialen uit de</w:t>
            </w:r>
            <w:r w:rsidR="1206A0C2" w:rsidRPr="6FBE56CE">
              <w:rPr>
                <w:rFonts w:ascii="Aptos" w:hAnsi="Aptos"/>
              </w:rPr>
              <w:t xml:space="preserve"> GO OPEN</w:t>
            </w:r>
            <w:r w:rsidR="008602E4" w:rsidRPr="6FBE56CE">
              <w:rPr>
                <w:rFonts w:ascii="Aptos" w:hAnsi="Aptos"/>
              </w:rPr>
              <w:t xml:space="preserve"> </w:t>
            </w:r>
            <w:hyperlink r:id="rId14">
              <w:r w:rsidRPr="6FBE56CE">
                <w:rPr>
                  <w:rStyle w:val="Hyperlink"/>
                  <w:rFonts w:ascii="Aptos" w:hAnsi="Aptos"/>
                </w:rPr>
                <w:t>starterkit</w:t>
              </w:r>
            </w:hyperlink>
            <w:r w:rsidRPr="6FBE56CE">
              <w:rPr>
                <w:rFonts w:ascii="Aptos" w:hAnsi="Aptos"/>
              </w:rPr>
              <w:t xml:space="preserve"> zijn gemaakt </w:t>
            </w:r>
            <w:r w:rsidR="008602E4" w:rsidRPr="6FBE56CE">
              <w:rPr>
                <w:rFonts w:ascii="Aptos" w:hAnsi="Aptos"/>
              </w:rPr>
              <w:t>om onderwijsprofessionals te inspireren tot het gebruiken of creëren van open leermaterialen</w:t>
            </w:r>
            <w:r w:rsidRPr="6FBE56CE">
              <w:rPr>
                <w:rFonts w:ascii="Aptos" w:hAnsi="Aptos"/>
              </w:rPr>
              <w:t xml:space="preserve">. </w:t>
            </w:r>
          </w:p>
        </w:tc>
        <w:tc>
          <w:tcPr>
            <w:tcW w:w="6121" w:type="dxa"/>
          </w:tcPr>
          <w:p w14:paraId="69CFCE9A" w14:textId="49259CF8" w:rsidR="008602E4" w:rsidRPr="00FE7B4F" w:rsidRDefault="008602E4" w:rsidP="008602E4">
            <w:pPr>
              <w:pStyle w:val="Lijstalinea"/>
              <w:numPr>
                <w:ilvl w:val="0"/>
                <w:numId w:val="20"/>
              </w:numPr>
              <w:rPr>
                <w:rFonts w:ascii="Aptos" w:hAnsi="Aptos"/>
              </w:rPr>
            </w:pPr>
            <w:r w:rsidRPr="00FE7B4F">
              <w:rPr>
                <w:rFonts w:ascii="Aptos" w:hAnsi="Aptos"/>
              </w:rPr>
              <w:t>GO OPEN campagne staat op de planning voor: [</w:t>
            </w:r>
            <w:r w:rsidRPr="00FE7B4F">
              <w:rPr>
                <w:rFonts w:ascii="Aptos" w:hAnsi="Aptos"/>
                <w:i/>
                <w:iCs/>
              </w:rPr>
              <w:t xml:space="preserve">vul hier de </w:t>
            </w:r>
            <w:r w:rsidR="00BE5ECB">
              <w:rPr>
                <w:rFonts w:ascii="Aptos" w:hAnsi="Aptos"/>
                <w:i/>
                <w:iCs/>
              </w:rPr>
              <w:t>periode</w:t>
            </w:r>
            <w:r w:rsidRPr="00FE7B4F">
              <w:rPr>
                <w:rFonts w:ascii="Aptos" w:hAnsi="Aptos"/>
                <w:i/>
                <w:iCs/>
              </w:rPr>
              <w:t xml:space="preserve"> in</w:t>
            </w:r>
            <w:r w:rsidRPr="00FE7B4F">
              <w:rPr>
                <w:rFonts w:ascii="Aptos" w:hAnsi="Aptos"/>
              </w:rPr>
              <w:t>]</w:t>
            </w:r>
          </w:p>
          <w:p w14:paraId="6276387D" w14:textId="1C0C02BE" w:rsidR="008602E4" w:rsidRPr="00FE7B4F" w:rsidRDefault="008602E4" w:rsidP="008602E4">
            <w:pPr>
              <w:pStyle w:val="Lijstalinea"/>
              <w:numPr>
                <w:ilvl w:val="0"/>
                <w:numId w:val="20"/>
              </w:numPr>
              <w:rPr>
                <w:rFonts w:ascii="Aptos" w:hAnsi="Aptos"/>
              </w:rPr>
            </w:pPr>
            <w:hyperlink r:id="rId15">
              <w:r w:rsidRPr="00FE7B4F">
                <w:rPr>
                  <w:rStyle w:val="Hyperlink"/>
                  <w:rFonts w:ascii="Aptos" w:hAnsi="Aptos"/>
                </w:rPr>
                <w:t>Starterkit</w:t>
              </w:r>
            </w:hyperlink>
            <w:r w:rsidRPr="00FE7B4F">
              <w:rPr>
                <w:rFonts w:ascii="Aptos" w:hAnsi="Aptos"/>
              </w:rPr>
              <w:t xml:space="preserve"> is gedownload en gebruikt voor [</w:t>
            </w:r>
            <w:r w:rsidRPr="00FE7B4F">
              <w:rPr>
                <w:rFonts w:ascii="Aptos" w:hAnsi="Aptos"/>
                <w:i/>
                <w:iCs/>
              </w:rPr>
              <w:t xml:space="preserve">vul </w:t>
            </w:r>
            <w:proofErr w:type="gramStart"/>
            <w:r w:rsidRPr="00FE7B4F">
              <w:rPr>
                <w:rFonts w:ascii="Aptos" w:hAnsi="Aptos"/>
                <w:i/>
                <w:iCs/>
              </w:rPr>
              <w:t>hier in</w:t>
            </w:r>
            <w:proofErr w:type="gramEnd"/>
            <w:r w:rsidRPr="00FE7B4F">
              <w:rPr>
                <w:rFonts w:ascii="Aptos" w:hAnsi="Aptos"/>
                <w:i/>
                <w:iCs/>
              </w:rPr>
              <w:t xml:space="preserve"> door wie en waarvoor de materialen zijn ingezet</w:t>
            </w:r>
            <w:r w:rsidRPr="00FE7B4F">
              <w:rPr>
                <w:rFonts w:ascii="Aptos" w:hAnsi="Aptos"/>
              </w:rPr>
              <w:t>]</w:t>
            </w:r>
          </w:p>
          <w:p w14:paraId="1CD54AD4" w14:textId="7E3F9DFB" w:rsidR="00E83675" w:rsidRPr="00FE7B4F" w:rsidRDefault="00E83675" w:rsidP="00E83675">
            <w:pPr>
              <w:pStyle w:val="Lijstalinea"/>
              <w:numPr>
                <w:ilvl w:val="0"/>
                <w:numId w:val="20"/>
              </w:numPr>
              <w:rPr>
                <w:rFonts w:ascii="Aptos" w:hAnsi="Aptos"/>
              </w:rPr>
            </w:pPr>
            <w:r w:rsidRPr="00FE7B4F">
              <w:rPr>
                <w:rFonts w:ascii="Aptos" w:hAnsi="Aptos"/>
              </w:rPr>
              <w:t xml:space="preserve">Nog niet gestart met de GO OPEN campagne </w:t>
            </w:r>
          </w:p>
        </w:tc>
      </w:tr>
      <w:tr w:rsidR="00EC22D8" w:rsidRPr="00FE7B4F" w14:paraId="6F73E406" w14:textId="77777777" w:rsidTr="6FBE56CE">
        <w:trPr>
          <w:trHeight w:val="300"/>
        </w:trPr>
        <w:tc>
          <w:tcPr>
            <w:tcW w:w="4335" w:type="dxa"/>
          </w:tcPr>
          <w:p w14:paraId="509DFC5F" w14:textId="4A73FBEB" w:rsidR="00EC22D8" w:rsidRPr="00FE7B4F" w:rsidRDefault="00BA38D9" w:rsidP="008602E4">
            <w:pPr>
              <w:rPr>
                <w:rFonts w:ascii="Aptos" w:hAnsi="Aptos"/>
                <w:highlight w:val="yellow"/>
              </w:rPr>
            </w:pPr>
            <w:r w:rsidRPr="6FBE56CE">
              <w:rPr>
                <w:rFonts w:ascii="Aptos" w:hAnsi="Aptos"/>
              </w:rPr>
              <w:t xml:space="preserve">De deelname aan de leergang </w:t>
            </w:r>
            <w:r w:rsidRPr="6FBE56CE">
              <w:rPr>
                <w:rFonts w:ascii="Aptos" w:hAnsi="Aptos"/>
                <w:i/>
                <w:iCs/>
              </w:rPr>
              <w:t>Visie &amp; Beleid</w:t>
            </w:r>
            <w:r w:rsidRPr="6FBE56CE">
              <w:rPr>
                <w:rFonts w:ascii="Aptos" w:hAnsi="Aptos"/>
              </w:rPr>
              <w:t xml:space="preserve"> is een vast onderdeel van de </w:t>
            </w:r>
            <w:proofErr w:type="spellStart"/>
            <w:r w:rsidRPr="6FBE56CE">
              <w:rPr>
                <w:rFonts w:ascii="Aptos" w:hAnsi="Aptos"/>
              </w:rPr>
              <w:t>OpenUp</w:t>
            </w:r>
            <w:proofErr w:type="spellEnd"/>
            <w:r w:rsidR="4C8278A1" w:rsidRPr="6FBE56CE">
              <w:rPr>
                <w:rFonts w:ascii="Aptos" w:hAnsi="Aptos"/>
              </w:rPr>
              <w:t>-</w:t>
            </w:r>
            <w:r w:rsidRPr="6FBE56CE">
              <w:rPr>
                <w:rFonts w:ascii="Aptos" w:hAnsi="Aptos"/>
              </w:rPr>
              <w:t>regeling. De leergang ondersteunt de instelling bij het versterken van de strategische basis rondom digitale en open leermaterialen en sluit direct aan op de ontwikkeling van het actieplan.</w:t>
            </w:r>
            <w:r w:rsidR="00E40E2D">
              <w:rPr>
                <w:rFonts w:ascii="Aptos" w:hAnsi="Aptos"/>
              </w:rPr>
              <w:t xml:space="preserve"> </w:t>
            </w:r>
            <w:r w:rsidR="00BC2BB7">
              <w:rPr>
                <w:rFonts w:ascii="Aptos" w:hAnsi="Aptos"/>
              </w:rPr>
              <w:t>Doet jouw instelling mee met de leergang?</w:t>
            </w:r>
          </w:p>
        </w:tc>
        <w:tc>
          <w:tcPr>
            <w:tcW w:w="6121" w:type="dxa"/>
          </w:tcPr>
          <w:p w14:paraId="70FB69DB" w14:textId="450C2B29" w:rsidR="00BA38D9" w:rsidRPr="00FE7B4F" w:rsidRDefault="00BA38D9" w:rsidP="00BA38D9">
            <w:pPr>
              <w:rPr>
                <w:rFonts w:ascii="Aptos" w:hAnsi="Aptos"/>
              </w:rPr>
            </w:pPr>
            <w:r w:rsidRPr="00FE7B4F">
              <w:rPr>
                <w:rFonts w:ascii="Aptos" w:hAnsi="Aptos"/>
              </w:rPr>
              <w:t xml:space="preserve">Planning deelname aan leergang Visie en Beleid: </w:t>
            </w:r>
          </w:p>
          <w:p w14:paraId="5F89F7CF" w14:textId="770252CF" w:rsidR="701E77A6" w:rsidRPr="00FE7B4F" w:rsidRDefault="00EC22D8" w:rsidP="00F52ECE">
            <w:pPr>
              <w:pStyle w:val="Lijstalinea"/>
              <w:numPr>
                <w:ilvl w:val="0"/>
                <w:numId w:val="20"/>
              </w:numPr>
              <w:rPr>
                <w:rFonts w:ascii="Aptos" w:hAnsi="Aptos"/>
              </w:rPr>
            </w:pPr>
            <w:r w:rsidRPr="00FE7B4F">
              <w:rPr>
                <w:rFonts w:ascii="Aptos" w:hAnsi="Aptos"/>
              </w:rPr>
              <w:t>Voorjaar 2026</w:t>
            </w:r>
            <w:r w:rsidR="701E77A6" w:rsidRPr="00FE7B4F">
              <w:rPr>
                <w:rFonts w:ascii="Aptos" w:hAnsi="Aptos"/>
              </w:rPr>
              <w:t xml:space="preserve"> (voorbereidend op </w:t>
            </w:r>
            <w:proofErr w:type="spellStart"/>
            <w:r w:rsidR="701E77A6" w:rsidRPr="00FE7B4F">
              <w:rPr>
                <w:rFonts w:ascii="Aptos" w:hAnsi="Aptos"/>
              </w:rPr>
              <w:t>OpenUp</w:t>
            </w:r>
            <w:proofErr w:type="spellEnd"/>
            <w:r w:rsidR="701E77A6" w:rsidRPr="00FE7B4F">
              <w:rPr>
                <w:rFonts w:ascii="Aptos" w:hAnsi="Aptos"/>
              </w:rPr>
              <w:t>-deelname):</w:t>
            </w:r>
            <w:r w:rsidR="00F52ECE" w:rsidRPr="00FE7B4F">
              <w:rPr>
                <w:rFonts w:ascii="Aptos" w:hAnsi="Aptos"/>
              </w:rPr>
              <w:t xml:space="preserve"> </w:t>
            </w:r>
            <w:r w:rsidR="701E77A6" w:rsidRPr="00FE7B4F">
              <w:rPr>
                <w:rFonts w:ascii="Aptos" w:hAnsi="Aptos"/>
              </w:rPr>
              <w:t xml:space="preserve">26 maart, 21 april, 26 mei en 18 juni </w:t>
            </w:r>
            <w:r w:rsidR="00BC2BB7">
              <w:rPr>
                <w:rFonts w:ascii="Aptos" w:hAnsi="Aptos"/>
              </w:rPr>
              <w:t>20</w:t>
            </w:r>
            <w:r w:rsidR="701E77A6" w:rsidRPr="00FE7B4F">
              <w:rPr>
                <w:rFonts w:ascii="Aptos" w:hAnsi="Aptos"/>
              </w:rPr>
              <w:t>26</w:t>
            </w:r>
          </w:p>
          <w:p w14:paraId="363CB9DC" w14:textId="726DC905" w:rsidR="00BA38D9" w:rsidRPr="00FE7B4F" w:rsidRDefault="701E77A6" w:rsidP="00BA38D9">
            <w:pPr>
              <w:pStyle w:val="Lijstalinea"/>
              <w:numPr>
                <w:ilvl w:val="0"/>
                <w:numId w:val="20"/>
              </w:numPr>
              <w:rPr>
                <w:rFonts w:ascii="Aptos" w:hAnsi="Aptos"/>
              </w:rPr>
            </w:pPr>
            <w:r w:rsidRPr="00FE7B4F">
              <w:rPr>
                <w:rFonts w:ascii="Aptos" w:hAnsi="Aptos"/>
              </w:rPr>
              <w:t>Najaar 2026:</w:t>
            </w:r>
            <w:r w:rsidR="00F52ECE" w:rsidRPr="00FE7B4F">
              <w:rPr>
                <w:rFonts w:ascii="Aptos" w:hAnsi="Aptos"/>
              </w:rPr>
              <w:t xml:space="preserve"> </w:t>
            </w:r>
            <w:r w:rsidRPr="00FE7B4F">
              <w:rPr>
                <w:rFonts w:ascii="Aptos" w:hAnsi="Aptos"/>
              </w:rPr>
              <w:t xml:space="preserve">6 oktober, 3 november, 3 december </w:t>
            </w:r>
            <w:r w:rsidR="00BC2BB7">
              <w:rPr>
                <w:rFonts w:ascii="Aptos" w:hAnsi="Aptos"/>
              </w:rPr>
              <w:t>20</w:t>
            </w:r>
            <w:r w:rsidRPr="00FE7B4F">
              <w:rPr>
                <w:rFonts w:ascii="Aptos" w:hAnsi="Aptos"/>
              </w:rPr>
              <w:t xml:space="preserve">26 en 21 januari </w:t>
            </w:r>
            <w:r w:rsidR="00BC2BB7">
              <w:rPr>
                <w:rFonts w:ascii="Aptos" w:hAnsi="Aptos"/>
              </w:rPr>
              <w:t>20</w:t>
            </w:r>
            <w:r w:rsidRPr="00FE7B4F">
              <w:rPr>
                <w:rFonts w:ascii="Aptos" w:hAnsi="Aptos"/>
              </w:rPr>
              <w:t>27</w:t>
            </w:r>
          </w:p>
          <w:p w14:paraId="383256D2" w14:textId="2A087ACE" w:rsidR="00BA38D9" w:rsidRPr="00FE7B4F" w:rsidRDefault="00BA38D9" w:rsidP="00BA38D9">
            <w:pPr>
              <w:rPr>
                <w:rFonts w:ascii="Aptos" w:hAnsi="Aptos"/>
              </w:rPr>
            </w:pPr>
          </w:p>
          <w:p w14:paraId="660A89A2" w14:textId="52B300CB" w:rsidR="00BA38D9" w:rsidRPr="00FE7B4F" w:rsidRDefault="00BA38D9" w:rsidP="00BA38D9">
            <w:pPr>
              <w:rPr>
                <w:rFonts w:ascii="Aptos" w:hAnsi="Aptos"/>
              </w:rPr>
            </w:pPr>
            <w:r w:rsidRPr="00FE7B4F">
              <w:rPr>
                <w:rFonts w:ascii="Aptos" w:hAnsi="Aptos"/>
              </w:rPr>
              <w:t xml:space="preserve">Voor meer informatie en aanmelden: </w:t>
            </w:r>
          </w:p>
          <w:p w14:paraId="57E7B768" w14:textId="2679A07C" w:rsidR="00EC22D8" w:rsidRPr="00FE7B4F" w:rsidRDefault="00BA38D9" w:rsidP="00BA38D9">
            <w:pPr>
              <w:rPr>
                <w:rFonts w:ascii="Aptos" w:hAnsi="Aptos"/>
                <w:highlight w:val="yellow"/>
              </w:rPr>
            </w:pPr>
            <w:hyperlink r:id="rId16" w:history="1">
              <w:r w:rsidRPr="00FE7B4F">
                <w:rPr>
                  <w:rStyle w:val="Hyperlink"/>
                  <w:rFonts w:ascii="Aptos" w:hAnsi="Aptos"/>
                </w:rPr>
                <w:t>https://www.npuls.nl/agenda/leergang-visie-en-beleid-digitale-en-open-leermaterialen</w:t>
              </w:r>
            </w:hyperlink>
            <w:r w:rsidRPr="00FE7B4F">
              <w:rPr>
                <w:rFonts w:ascii="Aptos" w:hAnsi="Aptos"/>
              </w:rPr>
              <w:t xml:space="preserve"> </w:t>
            </w:r>
          </w:p>
        </w:tc>
      </w:tr>
    </w:tbl>
    <w:p w14:paraId="62486C05" w14:textId="1BDB306C" w:rsidR="0079161E" w:rsidRPr="00FE7B4F" w:rsidRDefault="0079161E" w:rsidP="60A4ED22">
      <w:pPr>
        <w:rPr>
          <w:rFonts w:ascii="Aptos" w:hAnsi="Aptos"/>
        </w:rPr>
      </w:pPr>
    </w:p>
    <w:p w14:paraId="6B142CCD" w14:textId="631F87BC" w:rsidR="60A4ED22" w:rsidRPr="00FE7B4F" w:rsidRDefault="60A4ED22">
      <w:pPr>
        <w:rPr>
          <w:rFonts w:ascii="Aptos" w:hAnsi="Aptos"/>
        </w:rPr>
      </w:pPr>
      <w:r w:rsidRPr="6FBE56CE">
        <w:rPr>
          <w:rFonts w:ascii="Aptos" w:hAnsi="Aptos"/>
        </w:rPr>
        <w:br w:type="page"/>
      </w:r>
    </w:p>
    <w:p w14:paraId="027CA58E" w14:textId="6FAF8F64" w:rsidR="00461BE7" w:rsidRPr="00FE7B4F" w:rsidRDefault="2E6CEF8A" w:rsidP="3FC33A65">
      <w:pPr>
        <w:pStyle w:val="Kop1"/>
        <w:numPr>
          <w:ilvl w:val="0"/>
          <w:numId w:val="25"/>
        </w:numPr>
        <w:rPr>
          <w:rFonts w:ascii="Aptos" w:hAnsi="Aptos" w:hint="eastAsia"/>
          <w:b/>
          <w:bCs/>
          <w:color w:val="DD784B"/>
        </w:rPr>
      </w:pPr>
      <w:bookmarkStart w:id="2" w:name="_Toc662732815"/>
      <w:r w:rsidRPr="00FE7B4F">
        <w:rPr>
          <w:rFonts w:ascii="Aptos" w:hAnsi="Aptos"/>
          <w:b/>
          <w:bCs/>
          <w:color w:val="DD784B"/>
        </w:rPr>
        <w:lastRenderedPageBreak/>
        <w:t xml:space="preserve">Resultaat </w:t>
      </w:r>
      <w:bookmarkEnd w:id="2"/>
      <w:r w:rsidR="00C0388A">
        <w:rPr>
          <w:rFonts w:ascii="Aptos" w:hAnsi="Aptos"/>
          <w:b/>
          <w:bCs/>
          <w:color w:val="DD784B"/>
        </w:rPr>
        <w:t>i</w:t>
      </w:r>
      <w:r w:rsidRPr="00FE7B4F">
        <w:rPr>
          <w:rFonts w:ascii="Aptos" w:hAnsi="Aptos"/>
          <w:b/>
          <w:bCs/>
          <w:color w:val="DD784B"/>
        </w:rPr>
        <w:t>mpactscan</w:t>
      </w:r>
    </w:p>
    <w:p w14:paraId="4BF7F76B" w14:textId="6DCD9CB1" w:rsidR="60A4ED22" w:rsidRPr="00FE7B4F" w:rsidRDefault="60A4ED22" w:rsidP="60A4ED22">
      <w:pPr>
        <w:rPr>
          <w:rFonts w:ascii="Aptos" w:hAnsi="Aptos"/>
        </w:rPr>
      </w:pPr>
    </w:p>
    <w:tbl>
      <w:tblPr>
        <w:tblStyle w:val="Tabelraster"/>
        <w:tblW w:w="0" w:type="auto"/>
        <w:tblLook w:val="04A0" w:firstRow="1" w:lastRow="0" w:firstColumn="1" w:lastColumn="0" w:noHBand="0" w:noVBand="1"/>
      </w:tblPr>
      <w:tblGrid>
        <w:gridCol w:w="10456"/>
      </w:tblGrid>
      <w:tr w:rsidR="2FD58138" w:rsidRPr="00FE7B4F" w14:paraId="15AD2806" w14:textId="77777777" w:rsidTr="60A4ED22">
        <w:trPr>
          <w:trHeight w:val="300"/>
        </w:trPr>
        <w:tc>
          <w:tcPr>
            <w:tcW w:w="10456" w:type="dxa"/>
            <w:shd w:val="clear" w:color="auto" w:fill="F2F2F2" w:themeFill="background1" w:themeFillShade="F2"/>
          </w:tcPr>
          <w:p w14:paraId="56518DC5" w14:textId="7DCD51FD" w:rsidR="00E04571" w:rsidRPr="00B43A9A" w:rsidRDefault="6953485C" w:rsidP="3FC33A65">
            <w:pPr>
              <w:rPr>
                <w:rFonts w:ascii="Aptos" w:hAnsi="Aptos"/>
                <w:b/>
              </w:rPr>
            </w:pPr>
            <w:r w:rsidRPr="00FE7B4F">
              <w:rPr>
                <w:rFonts w:ascii="Aptos" w:hAnsi="Aptos"/>
                <w:b/>
                <w:bCs/>
              </w:rPr>
              <w:t xml:space="preserve">Maak een screenshot van het </w:t>
            </w:r>
            <w:r w:rsidR="00B43A9A">
              <w:rPr>
                <w:rFonts w:ascii="Aptos" w:hAnsi="Aptos"/>
                <w:b/>
                <w:bCs/>
              </w:rPr>
              <w:t xml:space="preserve">onderste diagram </w:t>
            </w:r>
            <w:r w:rsidR="004D2F3F">
              <w:rPr>
                <w:rFonts w:ascii="Aptos" w:hAnsi="Aptos"/>
                <w:b/>
                <w:bCs/>
              </w:rPr>
              <w:t>(</w:t>
            </w:r>
            <w:r w:rsidR="00DB1DBC" w:rsidRPr="00DB1DBC">
              <w:rPr>
                <w:rFonts w:ascii="Aptos" w:hAnsi="Aptos"/>
                <w:b/>
                <w:bCs/>
              </w:rPr>
              <w:t xml:space="preserve">de </w:t>
            </w:r>
            <w:r w:rsidR="004D2F3F">
              <w:rPr>
                <w:rFonts w:ascii="Aptos" w:hAnsi="Aptos"/>
                <w:b/>
                <w:bCs/>
              </w:rPr>
              <w:t>scores per aandachtsgebied)</w:t>
            </w:r>
            <w:r w:rsidR="004B2193" w:rsidRPr="004B2193">
              <w:rPr>
                <w:rFonts w:ascii="Aptos" w:hAnsi="Aptos"/>
                <w:b/>
                <w:bCs/>
              </w:rPr>
              <w:t xml:space="preserve"> uit de ingevulde impactscan (Excel) en plak dit hieronder.</w:t>
            </w:r>
          </w:p>
        </w:tc>
      </w:tr>
      <w:tr w:rsidR="2FD58138" w:rsidRPr="00FE7B4F" w14:paraId="74F595A2" w14:textId="77777777" w:rsidTr="60A4ED22">
        <w:trPr>
          <w:trHeight w:val="300"/>
        </w:trPr>
        <w:tc>
          <w:tcPr>
            <w:tcW w:w="10456" w:type="dxa"/>
          </w:tcPr>
          <w:p w14:paraId="5F1539B5" w14:textId="681C16D4" w:rsidR="2FD58138" w:rsidRPr="00FE7B4F" w:rsidRDefault="08846B48">
            <w:r>
              <w:rPr>
                <w:noProof/>
              </w:rPr>
              <w:drawing>
                <wp:inline distT="0" distB="0" distL="0" distR="0" wp14:anchorId="61208EB4" wp14:editId="4051ED49">
                  <wp:extent cx="5849166" cy="3667637"/>
                  <wp:effectExtent l="0" t="0" r="0" b="0"/>
                  <wp:docPr id="3296786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78618" name="Picture 329678618"/>
                          <pic:cNvPicPr/>
                        </pic:nvPicPr>
                        <pic:blipFill>
                          <a:blip r:embed="rId17">
                            <a:extLst>
                              <a:ext uri="{28A0092B-C50C-407E-A947-70E740481C1C}">
                                <a14:useLocalDpi xmlns:a14="http://schemas.microsoft.com/office/drawing/2010/main"/>
                              </a:ext>
                            </a:extLst>
                          </a:blip>
                          <a:stretch>
                            <a:fillRect/>
                          </a:stretch>
                        </pic:blipFill>
                        <pic:spPr>
                          <a:xfrm>
                            <a:off x="0" y="0"/>
                            <a:ext cx="5849166" cy="3667637"/>
                          </a:xfrm>
                          <a:prstGeom prst="rect">
                            <a:avLst/>
                          </a:prstGeom>
                        </pic:spPr>
                      </pic:pic>
                    </a:graphicData>
                  </a:graphic>
                </wp:inline>
              </w:drawing>
            </w:r>
          </w:p>
          <w:p w14:paraId="0738799E" w14:textId="00AFBFDA" w:rsidR="2FD58138" w:rsidRPr="00FE7B4F" w:rsidRDefault="2FD58138">
            <w:pPr>
              <w:rPr>
                <w:rFonts w:ascii="Aptos" w:hAnsi="Aptos"/>
              </w:rPr>
            </w:pPr>
          </w:p>
          <w:p w14:paraId="23F6FB4C" w14:textId="16F895D6" w:rsidR="2FD58138" w:rsidRPr="00CE216C" w:rsidRDefault="2FD58138">
            <w:pPr>
              <w:rPr>
                <w:rFonts w:ascii="Aptos" w:hAnsi="Aptos"/>
                <w:i/>
              </w:rPr>
            </w:pPr>
            <w:r w:rsidRPr="00CE216C">
              <w:rPr>
                <w:rFonts w:ascii="Aptos" w:hAnsi="Aptos"/>
                <w:i/>
              </w:rPr>
              <w:t xml:space="preserve">Dit is een voorbeeld diagram. Vervang </w:t>
            </w:r>
            <w:r w:rsidR="00C0388A" w:rsidRPr="00CE216C">
              <w:rPr>
                <w:rFonts w:ascii="Aptos" w:hAnsi="Aptos"/>
                <w:i/>
              </w:rPr>
              <w:t xml:space="preserve">dit </w:t>
            </w:r>
            <w:r w:rsidRPr="00CE216C">
              <w:rPr>
                <w:rFonts w:ascii="Aptos" w:hAnsi="Aptos"/>
                <w:i/>
              </w:rPr>
              <w:t>door het resultaat van jouw instelling</w:t>
            </w:r>
            <w:r w:rsidR="00C0388A" w:rsidRPr="00CE216C">
              <w:rPr>
                <w:rFonts w:ascii="Aptos" w:hAnsi="Aptos"/>
                <w:i/>
                <w:iCs/>
              </w:rPr>
              <w:t>.</w:t>
            </w:r>
          </w:p>
          <w:p w14:paraId="07325015" w14:textId="77777777" w:rsidR="2FD58138" w:rsidRPr="00FE7B4F" w:rsidRDefault="2FD58138">
            <w:pPr>
              <w:rPr>
                <w:rFonts w:ascii="Aptos" w:hAnsi="Aptos"/>
              </w:rPr>
            </w:pPr>
          </w:p>
        </w:tc>
      </w:tr>
    </w:tbl>
    <w:p w14:paraId="30C811A0" w14:textId="070C4067" w:rsidR="00461BE7" w:rsidRPr="00FE7B4F" w:rsidRDefault="00461BE7" w:rsidP="2FD58138">
      <w:pPr>
        <w:rPr>
          <w:rFonts w:ascii="Aptos" w:hAnsi="Aptos"/>
        </w:rPr>
      </w:pPr>
    </w:p>
    <w:tbl>
      <w:tblPr>
        <w:tblStyle w:val="Tabelraster"/>
        <w:tblW w:w="0" w:type="auto"/>
        <w:tblLayout w:type="fixed"/>
        <w:tblLook w:val="06A0" w:firstRow="1" w:lastRow="0" w:firstColumn="1" w:lastColumn="0" w:noHBand="1" w:noVBand="1"/>
      </w:tblPr>
      <w:tblGrid>
        <w:gridCol w:w="10455"/>
      </w:tblGrid>
      <w:tr w:rsidR="2FD58138" w:rsidRPr="00FE7B4F" w14:paraId="162F38DC" w14:textId="77777777" w:rsidTr="3FC33A65">
        <w:trPr>
          <w:trHeight w:val="300"/>
        </w:trPr>
        <w:tc>
          <w:tcPr>
            <w:tcW w:w="10455" w:type="dxa"/>
            <w:shd w:val="clear" w:color="auto" w:fill="F2F2F2" w:themeFill="background1" w:themeFillShade="F2"/>
          </w:tcPr>
          <w:p w14:paraId="74CA0131" w14:textId="61847B85" w:rsidR="07831803" w:rsidRPr="00FE7B4F" w:rsidRDefault="3B5CB681" w:rsidP="3FC33A65">
            <w:pPr>
              <w:rPr>
                <w:rFonts w:ascii="Aptos" w:hAnsi="Aptos"/>
                <w:b/>
                <w:bCs/>
              </w:rPr>
            </w:pPr>
            <w:r w:rsidRPr="00FE7B4F">
              <w:rPr>
                <w:rFonts w:ascii="Aptos" w:hAnsi="Aptos"/>
                <w:b/>
                <w:bCs/>
              </w:rPr>
              <w:t>Beschrijf kort de belangrijkste conclusies uit de impactscan</w:t>
            </w:r>
            <w:r w:rsidR="55A3AD84" w:rsidRPr="00FE7B4F">
              <w:rPr>
                <w:rFonts w:ascii="Aptos" w:hAnsi="Aptos"/>
                <w:b/>
                <w:bCs/>
              </w:rPr>
              <w:t xml:space="preserve">. </w:t>
            </w:r>
          </w:p>
        </w:tc>
      </w:tr>
      <w:tr w:rsidR="2FD58138" w:rsidRPr="00FE7B4F" w14:paraId="196181B4" w14:textId="77777777" w:rsidTr="46FC6E06">
        <w:trPr>
          <w:trHeight w:val="1995"/>
        </w:trPr>
        <w:tc>
          <w:tcPr>
            <w:tcW w:w="10455" w:type="dxa"/>
          </w:tcPr>
          <w:p w14:paraId="237A9BD0" w14:textId="77777777" w:rsidR="00E04571" w:rsidRPr="00FE7B4F" w:rsidRDefault="00E04571" w:rsidP="00055EB3">
            <w:pPr>
              <w:rPr>
                <w:rFonts w:ascii="Aptos" w:hAnsi="Aptos"/>
                <w:b/>
                <w:bCs/>
              </w:rPr>
            </w:pPr>
            <w:r w:rsidRPr="00FE7B4F">
              <w:rPr>
                <w:rFonts w:ascii="Aptos" w:hAnsi="Aptos"/>
                <w:b/>
                <w:bCs/>
              </w:rPr>
              <w:t xml:space="preserve">Gebruik daarbij de volgende (hulp)vragen en licht toe met concrete voorbeelden: </w:t>
            </w:r>
          </w:p>
          <w:p w14:paraId="7B8B308D" w14:textId="6E23FD9D" w:rsidR="00055EB3" w:rsidRPr="00FE7B4F" w:rsidRDefault="00055EB3" w:rsidP="00055EB3">
            <w:pPr>
              <w:pStyle w:val="Lijstalinea"/>
              <w:numPr>
                <w:ilvl w:val="0"/>
                <w:numId w:val="12"/>
              </w:numPr>
              <w:rPr>
                <w:rFonts w:ascii="Aptos" w:hAnsi="Aptos"/>
              </w:rPr>
            </w:pPr>
            <w:r w:rsidRPr="00FE7B4F">
              <w:rPr>
                <w:rFonts w:ascii="Aptos" w:hAnsi="Aptos"/>
                <w:b/>
                <w:bCs/>
              </w:rPr>
              <w:t>Wat valt het meest op in het diagram?</w:t>
            </w:r>
            <w:r>
              <w:br/>
            </w:r>
            <w:r w:rsidRPr="00FE7B4F">
              <w:rPr>
                <w:rFonts w:ascii="Aptos" w:hAnsi="Aptos"/>
              </w:rPr>
              <w:t xml:space="preserve">Welke aandachtsgebieden scoren opvallend hoog of laag en </w:t>
            </w:r>
            <w:r w:rsidR="00636024">
              <w:rPr>
                <w:rFonts w:ascii="Aptos" w:hAnsi="Aptos"/>
              </w:rPr>
              <w:t xml:space="preserve">hoe kan dit verklaard worden? </w:t>
            </w:r>
          </w:p>
          <w:p w14:paraId="25D28F54" w14:textId="288E4D03" w:rsidR="00055EB3" w:rsidRPr="00FE7B4F" w:rsidRDefault="00055EB3" w:rsidP="00055EB3">
            <w:pPr>
              <w:pStyle w:val="Lijstalinea"/>
              <w:numPr>
                <w:ilvl w:val="0"/>
                <w:numId w:val="12"/>
              </w:numPr>
              <w:rPr>
                <w:rFonts w:ascii="Aptos" w:hAnsi="Aptos"/>
              </w:rPr>
            </w:pPr>
            <w:r w:rsidRPr="00FE7B4F">
              <w:rPr>
                <w:rFonts w:ascii="Aptos" w:hAnsi="Aptos"/>
                <w:b/>
                <w:bCs/>
              </w:rPr>
              <w:t xml:space="preserve">Welke aandachtsgebieden </w:t>
            </w:r>
            <w:r w:rsidR="00A95714">
              <w:rPr>
                <w:rFonts w:ascii="Aptos" w:hAnsi="Aptos"/>
                <w:b/>
                <w:bCs/>
              </w:rPr>
              <w:t>zijn</w:t>
            </w:r>
            <w:r w:rsidRPr="00FE7B4F">
              <w:rPr>
                <w:rFonts w:ascii="Aptos" w:hAnsi="Aptos"/>
                <w:b/>
                <w:bCs/>
              </w:rPr>
              <w:t xml:space="preserve"> sterk ontwikkeld?</w:t>
            </w:r>
            <w:r>
              <w:br/>
            </w:r>
            <w:r w:rsidRPr="00FE7B4F">
              <w:rPr>
                <w:rFonts w:ascii="Aptos" w:hAnsi="Aptos"/>
              </w:rPr>
              <w:t>Waar blijkt dat concreet uit (bijv. een voorbeeld, cijfer, werkwijze of situatie)?</w:t>
            </w:r>
          </w:p>
          <w:p w14:paraId="19D157F8" w14:textId="14A5CAEE" w:rsidR="00055EB3" w:rsidRPr="00FE7B4F" w:rsidRDefault="00055EB3" w:rsidP="00055EB3">
            <w:pPr>
              <w:pStyle w:val="Lijstalinea"/>
              <w:numPr>
                <w:ilvl w:val="0"/>
                <w:numId w:val="12"/>
              </w:numPr>
              <w:rPr>
                <w:rFonts w:ascii="Aptos" w:hAnsi="Aptos"/>
              </w:rPr>
            </w:pPr>
            <w:r w:rsidRPr="00FE7B4F">
              <w:rPr>
                <w:rFonts w:ascii="Aptos" w:hAnsi="Aptos"/>
                <w:b/>
                <w:bCs/>
              </w:rPr>
              <w:t xml:space="preserve">Welke aandachtsgebieden </w:t>
            </w:r>
            <w:r w:rsidR="00A95714">
              <w:rPr>
                <w:rFonts w:ascii="Aptos" w:hAnsi="Aptos"/>
                <w:b/>
                <w:bCs/>
              </w:rPr>
              <w:t>zijn</w:t>
            </w:r>
            <w:r w:rsidRPr="00FE7B4F">
              <w:rPr>
                <w:rFonts w:ascii="Aptos" w:hAnsi="Aptos"/>
                <w:b/>
                <w:bCs/>
              </w:rPr>
              <w:t xml:space="preserve"> nog weinig ontwikkeld?</w:t>
            </w:r>
            <w:r w:rsidRPr="00FE7B4F">
              <w:rPr>
                <w:rFonts w:ascii="Aptos" w:hAnsi="Aptos"/>
              </w:rPr>
              <w:br/>
              <w:t>Wat zou hiervoor een logische verklaring kunnen zijn binnen de huidige context?</w:t>
            </w:r>
          </w:p>
          <w:p w14:paraId="6AE8A5DE" w14:textId="77777777" w:rsidR="00055EB3" w:rsidRPr="00FE7B4F" w:rsidRDefault="00055EB3" w:rsidP="00055EB3">
            <w:pPr>
              <w:pStyle w:val="Lijstalinea"/>
              <w:numPr>
                <w:ilvl w:val="0"/>
                <w:numId w:val="12"/>
              </w:numPr>
              <w:rPr>
                <w:rFonts w:ascii="Aptos" w:hAnsi="Aptos"/>
              </w:rPr>
            </w:pPr>
            <w:r w:rsidRPr="00FE7B4F">
              <w:rPr>
                <w:rFonts w:ascii="Aptos" w:hAnsi="Aptos"/>
                <w:b/>
                <w:bCs/>
              </w:rPr>
              <w:t>Zie je signalen van risico’s, knelpunten of aandachtspunten?</w:t>
            </w:r>
            <w:r w:rsidRPr="00FE7B4F">
              <w:rPr>
                <w:rFonts w:ascii="Aptos" w:hAnsi="Aptos"/>
              </w:rPr>
              <w:br/>
              <w:t>Wat zegt dit over mogelijke prioriteiten of vervolgstappen?</w:t>
            </w:r>
          </w:p>
          <w:p w14:paraId="1B97869B" w14:textId="2B3E3309" w:rsidR="2FD58138" w:rsidRPr="00FE7B4F" w:rsidRDefault="00055EB3" w:rsidP="46FC6E06">
            <w:pPr>
              <w:pStyle w:val="Lijstalinea"/>
              <w:numPr>
                <w:ilvl w:val="0"/>
                <w:numId w:val="12"/>
              </w:numPr>
              <w:rPr>
                <w:rFonts w:ascii="Aptos" w:hAnsi="Aptos"/>
              </w:rPr>
            </w:pPr>
            <w:r w:rsidRPr="00FE7B4F">
              <w:rPr>
                <w:rFonts w:ascii="Aptos" w:hAnsi="Aptos"/>
                <w:b/>
                <w:bCs/>
              </w:rPr>
              <w:t>Wat is de samenvattende conclusie op basis van het diagram?</w:t>
            </w:r>
            <w:r>
              <w:br/>
            </w:r>
            <w:r w:rsidRPr="00FE7B4F">
              <w:rPr>
                <w:rFonts w:ascii="Aptos" w:hAnsi="Aptos"/>
              </w:rPr>
              <w:t>Wat is het belangrijkste inzicht uit dit totaalbeeld van de huidige situatie en wat betekent dit voor de eerstvolgende stap of focus?</w:t>
            </w:r>
          </w:p>
          <w:p w14:paraId="6F5D72C6" w14:textId="26448F56" w:rsidR="2FD58138" w:rsidRPr="00FE7B4F" w:rsidRDefault="2FD58138" w:rsidP="00055EB3">
            <w:pPr>
              <w:rPr>
                <w:rFonts w:ascii="Aptos" w:hAnsi="Aptos"/>
              </w:rPr>
            </w:pPr>
          </w:p>
          <w:p w14:paraId="0DEBD17E" w14:textId="011593C0" w:rsidR="2FD58138" w:rsidRPr="00FE7B4F" w:rsidRDefault="2FD58138" w:rsidP="00055EB3">
            <w:pPr>
              <w:rPr>
                <w:rFonts w:ascii="Aptos" w:hAnsi="Aptos"/>
              </w:rPr>
            </w:pPr>
          </w:p>
          <w:p w14:paraId="36C09047" w14:textId="18502A34" w:rsidR="2FD58138" w:rsidRPr="00FE7B4F" w:rsidRDefault="2FD58138" w:rsidP="00055EB3">
            <w:pPr>
              <w:rPr>
                <w:rFonts w:ascii="Aptos" w:hAnsi="Aptos"/>
              </w:rPr>
            </w:pPr>
          </w:p>
        </w:tc>
      </w:tr>
    </w:tbl>
    <w:p w14:paraId="4A57A506" w14:textId="08118352" w:rsidR="00461BE7" w:rsidRPr="00FE7B4F" w:rsidRDefault="1B1EDE6C" w:rsidP="3FC33A65">
      <w:pPr>
        <w:pStyle w:val="Kop1"/>
        <w:numPr>
          <w:ilvl w:val="0"/>
          <w:numId w:val="25"/>
        </w:numPr>
        <w:rPr>
          <w:rFonts w:ascii="Aptos" w:hAnsi="Aptos" w:hint="eastAsia"/>
          <w:b/>
          <w:bCs/>
          <w:color w:val="DD784B"/>
        </w:rPr>
      </w:pPr>
      <w:bookmarkStart w:id="3" w:name="_Toc597157272"/>
      <w:r w:rsidRPr="00FE7B4F">
        <w:rPr>
          <w:rFonts w:ascii="Aptos" w:hAnsi="Aptos"/>
          <w:b/>
          <w:bCs/>
          <w:color w:val="DD784B"/>
        </w:rPr>
        <w:lastRenderedPageBreak/>
        <w:t>A</w:t>
      </w:r>
      <w:r w:rsidR="4EC06711" w:rsidRPr="00FE7B4F">
        <w:rPr>
          <w:rFonts w:ascii="Aptos" w:hAnsi="Aptos"/>
          <w:b/>
          <w:bCs/>
          <w:color w:val="DD784B"/>
        </w:rPr>
        <w:t>mbiti</w:t>
      </w:r>
      <w:r w:rsidR="1AF9446E" w:rsidRPr="00FE7B4F">
        <w:rPr>
          <w:rFonts w:ascii="Aptos" w:hAnsi="Aptos"/>
          <w:b/>
          <w:bCs/>
          <w:color w:val="DD784B"/>
        </w:rPr>
        <w:t>e</w:t>
      </w:r>
      <w:bookmarkEnd w:id="3"/>
    </w:p>
    <w:p w14:paraId="3BF3CB76" w14:textId="04F11D8B" w:rsidR="60A4ED22" w:rsidRPr="00FE7B4F" w:rsidRDefault="60A4ED22">
      <w:pPr>
        <w:rPr>
          <w:rFonts w:ascii="Aptos" w:hAnsi="Aptos"/>
        </w:rPr>
      </w:pPr>
    </w:p>
    <w:p w14:paraId="7FFE6469" w14:textId="6454E64F" w:rsidR="28BAA4B2" w:rsidRPr="00FE7B4F" w:rsidRDefault="00A751A1" w:rsidP="009B3B51">
      <w:pPr>
        <w:jc w:val="both"/>
        <w:rPr>
          <w:rFonts w:ascii="Aptos" w:hAnsi="Aptos"/>
        </w:rPr>
      </w:pPr>
      <w:r w:rsidRPr="00A751A1">
        <w:rPr>
          <w:rFonts w:ascii="Aptos" w:hAnsi="Aptos"/>
        </w:rPr>
        <w:t xml:space="preserve">Beschrijf het groeipad van de instelling en formuleer de ambities voor </w:t>
      </w:r>
      <w:r w:rsidR="00C0388A">
        <w:rPr>
          <w:rFonts w:ascii="Aptos" w:hAnsi="Aptos"/>
        </w:rPr>
        <w:t xml:space="preserve">over </w:t>
      </w:r>
      <w:r w:rsidRPr="00A751A1">
        <w:rPr>
          <w:rFonts w:ascii="Aptos" w:hAnsi="Aptos"/>
        </w:rPr>
        <w:t xml:space="preserve">1,5 jaar, 3 jaar en 5 jaar. </w:t>
      </w:r>
      <w:r w:rsidR="009A546F">
        <w:rPr>
          <w:rFonts w:ascii="Aptos" w:hAnsi="Aptos"/>
        </w:rPr>
        <w:t>Ambities geven richting, een</w:t>
      </w:r>
      <w:r w:rsidR="00606B7D" w:rsidRPr="00623852">
        <w:rPr>
          <w:rFonts w:ascii="Aptos" w:hAnsi="Aptos"/>
        </w:rPr>
        <w:t xml:space="preserve"> inspirerende stip op de horizon die beschrijft waarom dit belangrijk is en waarheen de instelling wil. </w:t>
      </w:r>
      <w:r w:rsidRPr="00A751A1">
        <w:rPr>
          <w:rFonts w:ascii="Aptos" w:hAnsi="Aptos"/>
        </w:rPr>
        <w:t xml:space="preserve">Gebruik de hulpvragen om </w:t>
      </w:r>
      <w:r w:rsidR="00725128">
        <w:rPr>
          <w:rFonts w:ascii="Aptos" w:hAnsi="Aptos"/>
        </w:rPr>
        <w:t xml:space="preserve">aan te scherpen wat </w:t>
      </w:r>
      <w:r w:rsidRPr="00A751A1">
        <w:rPr>
          <w:rFonts w:ascii="Aptos" w:hAnsi="Aptos"/>
        </w:rPr>
        <w:t>de gewenste groei, de beoogde transformatie en de ontwikkeling van een open cultuur</w:t>
      </w:r>
      <w:r w:rsidR="00C53E7D">
        <w:rPr>
          <w:rFonts w:ascii="Aptos" w:hAnsi="Aptos"/>
        </w:rPr>
        <w:t xml:space="preserve"> inhoudt</w:t>
      </w:r>
      <w:r w:rsidRPr="00A751A1">
        <w:rPr>
          <w:rFonts w:ascii="Aptos" w:hAnsi="Aptos"/>
        </w:rPr>
        <w:t>, maar neem deze hulpvragen niet op in de uiteindelijke tekst.</w:t>
      </w:r>
    </w:p>
    <w:tbl>
      <w:tblPr>
        <w:tblStyle w:val="Tabelraster"/>
        <w:tblW w:w="0" w:type="auto"/>
        <w:tblLook w:val="04A0" w:firstRow="1" w:lastRow="0" w:firstColumn="1" w:lastColumn="0" w:noHBand="0" w:noVBand="1"/>
      </w:tblPr>
      <w:tblGrid>
        <w:gridCol w:w="2972"/>
        <w:gridCol w:w="7484"/>
      </w:tblGrid>
      <w:tr w:rsidR="001220AD" w:rsidRPr="00FE7B4F" w14:paraId="05A34A68" w14:textId="77777777" w:rsidTr="6FBE56CE">
        <w:tc>
          <w:tcPr>
            <w:tcW w:w="10456" w:type="dxa"/>
            <w:gridSpan w:val="2"/>
            <w:shd w:val="clear" w:color="auto" w:fill="F2F2F2" w:themeFill="background1" w:themeFillShade="F2"/>
          </w:tcPr>
          <w:p w14:paraId="49D07F8E" w14:textId="60EE6A83" w:rsidR="001220AD" w:rsidRPr="00FE7B4F" w:rsidRDefault="12ABCB0B" w:rsidP="549FA973">
            <w:pPr>
              <w:rPr>
                <w:rFonts w:ascii="Aptos" w:hAnsi="Aptos"/>
                <w:b/>
                <w:bCs/>
              </w:rPr>
            </w:pPr>
            <w:r w:rsidRPr="00FE7B4F">
              <w:rPr>
                <w:rFonts w:ascii="Aptos" w:hAnsi="Aptos"/>
                <w:b/>
                <w:bCs/>
              </w:rPr>
              <w:t xml:space="preserve">Ambitie </w:t>
            </w:r>
            <w:r w:rsidR="443AC419" w:rsidRPr="00FE7B4F">
              <w:rPr>
                <w:rFonts w:ascii="Aptos" w:hAnsi="Aptos"/>
                <w:b/>
                <w:bCs/>
              </w:rPr>
              <w:t>op centraal niveau (</w:t>
            </w:r>
            <w:r w:rsidR="59307544" w:rsidRPr="00FE7B4F">
              <w:rPr>
                <w:rFonts w:ascii="Aptos" w:hAnsi="Aptos"/>
                <w:b/>
                <w:bCs/>
              </w:rPr>
              <w:t>C</w:t>
            </w:r>
            <w:r w:rsidR="443AC419" w:rsidRPr="00FE7B4F">
              <w:rPr>
                <w:rFonts w:ascii="Aptos" w:hAnsi="Aptos"/>
                <w:b/>
                <w:bCs/>
              </w:rPr>
              <w:t xml:space="preserve">ollege van </w:t>
            </w:r>
            <w:r w:rsidR="765CE163" w:rsidRPr="00FE7B4F">
              <w:rPr>
                <w:rFonts w:ascii="Aptos" w:hAnsi="Aptos"/>
                <w:b/>
                <w:bCs/>
              </w:rPr>
              <w:t>B</w:t>
            </w:r>
            <w:r w:rsidR="443AC419" w:rsidRPr="00FE7B4F">
              <w:rPr>
                <w:rFonts w:ascii="Aptos" w:hAnsi="Aptos"/>
                <w:b/>
                <w:bCs/>
              </w:rPr>
              <w:t>estuur, instellingsbeleid, centrale diensten voor onderwijsondersteuning, ICT, bibliotheek, etc</w:t>
            </w:r>
            <w:r w:rsidR="009B3B51">
              <w:rPr>
                <w:rFonts w:ascii="Aptos" w:hAnsi="Aptos"/>
                <w:b/>
                <w:bCs/>
              </w:rPr>
              <w:t>.</w:t>
            </w:r>
            <w:r w:rsidR="443AC419" w:rsidRPr="00FE7B4F">
              <w:rPr>
                <w:rFonts w:ascii="Aptos" w:hAnsi="Aptos"/>
                <w:b/>
                <w:bCs/>
              </w:rPr>
              <w:t>)</w:t>
            </w:r>
          </w:p>
        </w:tc>
      </w:tr>
      <w:tr w:rsidR="001220AD" w:rsidRPr="00FE7B4F" w14:paraId="1738C483" w14:textId="77777777" w:rsidTr="6FBE56CE">
        <w:tc>
          <w:tcPr>
            <w:tcW w:w="2972" w:type="dxa"/>
          </w:tcPr>
          <w:p w14:paraId="120DD1B8" w14:textId="684AF091" w:rsidR="001220AD" w:rsidRPr="00FE7B4F" w:rsidRDefault="0F5847BF" w:rsidP="00C22565">
            <w:pPr>
              <w:rPr>
                <w:rFonts w:ascii="Aptos" w:hAnsi="Aptos"/>
              </w:rPr>
            </w:pPr>
            <w:r w:rsidRPr="00FE7B4F">
              <w:rPr>
                <w:rFonts w:ascii="Aptos" w:hAnsi="Aptos"/>
                <w:b/>
                <w:bCs/>
              </w:rPr>
              <w:t>N</w:t>
            </w:r>
            <w:r w:rsidR="001220AD" w:rsidRPr="00FE7B4F">
              <w:rPr>
                <w:rFonts w:ascii="Aptos" w:hAnsi="Aptos"/>
                <w:b/>
                <w:bCs/>
              </w:rPr>
              <w:t>a 5 jaar</w:t>
            </w:r>
            <w:r w:rsidR="001220AD" w:rsidRPr="00FE7B4F">
              <w:rPr>
                <w:rFonts w:ascii="Aptos" w:hAnsi="Aptos"/>
              </w:rPr>
              <w:t xml:space="preserve"> op centraal niveau</w:t>
            </w:r>
          </w:p>
        </w:tc>
        <w:tc>
          <w:tcPr>
            <w:tcW w:w="7484" w:type="dxa"/>
          </w:tcPr>
          <w:p w14:paraId="40C80E3C" w14:textId="5F9465B1" w:rsidR="00A751A1" w:rsidRPr="00A751A1" w:rsidRDefault="00A751A1" w:rsidP="6FBE56CE">
            <w:pPr>
              <w:rPr>
                <w:rFonts w:ascii="Aptos" w:hAnsi="Aptos"/>
                <w:i/>
                <w:iCs/>
              </w:rPr>
            </w:pPr>
            <w:r w:rsidRPr="6FBE56CE">
              <w:rPr>
                <w:rFonts w:ascii="Aptos" w:hAnsi="Aptos"/>
                <w:i/>
                <w:iCs/>
              </w:rPr>
              <w:t>Mogelijke hulpvragen:</w:t>
            </w:r>
          </w:p>
          <w:p w14:paraId="0F1996A3" w14:textId="4155837D" w:rsidR="00A751A1" w:rsidRPr="00A751A1" w:rsidRDefault="00A751A1" w:rsidP="6FBE56CE">
            <w:pPr>
              <w:pStyle w:val="Lijstalinea"/>
              <w:numPr>
                <w:ilvl w:val="0"/>
                <w:numId w:val="7"/>
              </w:numPr>
              <w:rPr>
                <w:rFonts w:ascii="Aptos" w:hAnsi="Aptos"/>
                <w:i/>
                <w:iCs/>
              </w:rPr>
            </w:pPr>
            <w:r w:rsidRPr="6FBE56CE">
              <w:rPr>
                <w:rFonts w:ascii="Aptos" w:hAnsi="Aptos"/>
                <w:i/>
                <w:iCs/>
              </w:rPr>
              <w:t>Hoe ziet de organisatie eruit als open leermaterialen volledig zijn ingebed?</w:t>
            </w:r>
          </w:p>
          <w:p w14:paraId="63B49480" w14:textId="759489D4" w:rsidR="00A751A1" w:rsidRPr="00A751A1" w:rsidRDefault="00A751A1" w:rsidP="6FBE56CE">
            <w:pPr>
              <w:pStyle w:val="Lijstalinea"/>
              <w:numPr>
                <w:ilvl w:val="0"/>
                <w:numId w:val="7"/>
              </w:numPr>
              <w:rPr>
                <w:rFonts w:ascii="Aptos" w:hAnsi="Aptos"/>
                <w:i/>
                <w:iCs/>
              </w:rPr>
            </w:pPr>
            <w:r w:rsidRPr="6FBE56CE">
              <w:rPr>
                <w:rFonts w:ascii="Aptos" w:hAnsi="Aptos"/>
                <w:i/>
                <w:iCs/>
              </w:rPr>
              <w:t>Wat is er structureel veranderd in beleid, cultuur en werkwijze?</w:t>
            </w:r>
          </w:p>
          <w:p w14:paraId="21B1CF90" w14:textId="1C2D2277" w:rsidR="00A751A1" w:rsidRPr="00A751A1" w:rsidRDefault="00A751A1" w:rsidP="6FBE56CE">
            <w:pPr>
              <w:pStyle w:val="Lijstalinea"/>
              <w:numPr>
                <w:ilvl w:val="0"/>
                <w:numId w:val="7"/>
              </w:numPr>
              <w:rPr>
                <w:rFonts w:ascii="Aptos" w:hAnsi="Aptos"/>
                <w:i/>
                <w:iCs/>
              </w:rPr>
            </w:pPr>
            <w:r w:rsidRPr="6FBE56CE">
              <w:rPr>
                <w:rFonts w:ascii="Aptos" w:hAnsi="Aptos"/>
                <w:i/>
                <w:iCs/>
              </w:rPr>
              <w:t>Hoe draagt het College van Bestuur dit uit in strategie en besluitvorming?</w:t>
            </w:r>
          </w:p>
          <w:p w14:paraId="3D7491B7" w14:textId="40E2917E" w:rsidR="00A751A1" w:rsidRPr="00A751A1" w:rsidRDefault="00A95714" w:rsidP="6FBE56CE">
            <w:pPr>
              <w:pStyle w:val="Lijstalinea"/>
              <w:numPr>
                <w:ilvl w:val="0"/>
                <w:numId w:val="7"/>
              </w:numPr>
              <w:rPr>
                <w:rFonts w:ascii="Aptos" w:hAnsi="Aptos"/>
                <w:i/>
                <w:iCs/>
              </w:rPr>
            </w:pPr>
            <w:r>
              <w:rPr>
                <w:rFonts w:ascii="Aptos" w:hAnsi="Aptos"/>
                <w:i/>
                <w:iCs/>
              </w:rPr>
              <w:t>Hoe zijn</w:t>
            </w:r>
            <w:r w:rsidR="00A751A1" w:rsidRPr="6FBE56CE">
              <w:rPr>
                <w:rFonts w:ascii="Aptos" w:hAnsi="Aptos"/>
                <w:i/>
                <w:iCs/>
              </w:rPr>
              <w:t xml:space="preserve"> centrale voorzieningen (ICT, bibliotheek, ondersteuning)</w:t>
            </w:r>
            <w:r w:rsidR="00A751A1" w:rsidRPr="6FBE56CE">
              <w:rPr>
                <w:rFonts w:ascii="Aptos" w:hAnsi="Aptos"/>
                <w:i/>
                <w:iCs/>
              </w:rPr>
              <w:t xml:space="preserve"> </w:t>
            </w:r>
            <w:r>
              <w:rPr>
                <w:rFonts w:ascii="Aptos" w:hAnsi="Aptos"/>
                <w:i/>
                <w:iCs/>
              </w:rPr>
              <w:t>verweven met</w:t>
            </w:r>
            <w:r w:rsidR="00A751A1" w:rsidRPr="6FBE56CE">
              <w:rPr>
                <w:rFonts w:ascii="Aptos" w:hAnsi="Aptos"/>
                <w:i/>
                <w:iCs/>
              </w:rPr>
              <w:t xml:space="preserve"> het onderwijsproces?</w:t>
            </w:r>
          </w:p>
          <w:p w14:paraId="73D0AA04" w14:textId="667387FC" w:rsidR="00A751A1" w:rsidRPr="00A751A1" w:rsidRDefault="00A751A1" w:rsidP="6FBE56CE">
            <w:pPr>
              <w:pStyle w:val="Lijstalinea"/>
              <w:numPr>
                <w:ilvl w:val="0"/>
                <w:numId w:val="7"/>
              </w:numPr>
              <w:rPr>
                <w:rFonts w:ascii="Aptos" w:hAnsi="Aptos"/>
                <w:i/>
                <w:iCs/>
              </w:rPr>
            </w:pPr>
            <w:r w:rsidRPr="6FBE56CE">
              <w:rPr>
                <w:rFonts w:ascii="Aptos" w:hAnsi="Aptos"/>
                <w:i/>
                <w:iCs/>
              </w:rPr>
              <w:t xml:space="preserve">Welke </w:t>
            </w:r>
            <w:r w:rsidR="005E7BC5">
              <w:rPr>
                <w:rFonts w:ascii="Aptos" w:hAnsi="Aptos"/>
                <w:i/>
                <w:iCs/>
              </w:rPr>
              <w:t>zichtbare verandering</w:t>
            </w:r>
            <w:r w:rsidRPr="6FBE56CE">
              <w:rPr>
                <w:rFonts w:ascii="Aptos" w:hAnsi="Aptos"/>
                <w:i/>
                <w:iCs/>
              </w:rPr>
              <w:t xml:space="preserve"> willen we </w:t>
            </w:r>
            <w:r w:rsidR="005E7BC5">
              <w:rPr>
                <w:rFonts w:ascii="Aptos" w:hAnsi="Aptos"/>
                <w:i/>
                <w:iCs/>
              </w:rPr>
              <w:t>teweegbrengen</w:t>
            </w:r>
            <w:r w:rsidRPr="6FBE56CE">
              <w:rPr>
                <w:rFonts w:ascii="Aptos" w:hAnsi="Aptos"/>
                <w:i/>
                <w:iCs/>
              </w:rPr>
              <w:t xml:space="preserve"> voor studenten, docenten en opleidingen?</w:t>
            </w:r>
          </w:p>
          <w:p w14:paraId="4101652C" w14:textId="190EE1C0" w:rsidR="00D432FB" w:rsidRPr="00A751A1" w:rsidRDefault="00A751A1" w:rsidP="6FBE56CE">
            <w:pPr>
              <w:pStyle w:val="Lijstalinea"/>
              <w:numPr>
                <w:ilvl w:val="0"/>
                <w:numId w:val="7"/>
              </w:numPr>
              <w:rPr>
                <w:rFonts w:ascii="Aptos" w:hAnsi="Aptos"/>
                <w:i/>
                <w:iCs/>
              </w:rPr>
            </w:pPr>
            <w:r w:rsidRPr="6FBE56CE">
              <w:rPr>
                <w:rFonts w:ascii="Aptos" w:hAnsi="Aptos"/>
                <w:i/>
                <w:iCs/>
              </w:rPr>
              <w:t>Welke transformatie is dan voltooid — en welke loopt nog door?</w:t>
            </w:r>
          </w:p>
        </w:tc>
      </w:tr>
      <w:tr w:rsidR="00EC22D8" w:rsidRPr="00FE7B4F" w14:paraId="0FE5CC99" w14:textId="77777777" w:rsidTr="6FBE56CE">
        <w:tc>
          <w:tcPr>
            <w:tcW w:w="2972" w:type="dxa"/>
          </w:tcPr>
          <w:p w14:paraId="415BCB35" w14:textId="0B7F9BD4" w:rsidR="00EC22D8" w:rsidRPr="00FE7B4F" w:rsidRDefault="00EC22D8" w:rsidP="00C22565">
            <w:pPr>
              <w:rPr>
                <w:rFonts w:ascii="Aptos" w:hAnsi="Aptos"/>
              </w:rPr>
            </w:pPr>
            <w:r w:rsidRPr="00FE7B4F">
              <w:rPr>
                <w:rFonts w:ascii="Aptos" w:hAnsi="Aptos"/>
                <w:b/>
                <w:bCs/>
              </w:rPr>
              <w:t xml:space="preserve">Na 3 jaar </w:t>
            </w:r>
            <w:r w:rsidRPr="00FE7B4F">
              <w:rPr>
                <w:rFonts w:ascii="Aptos" w:hAnsi="Aptos"/>
              </w:rPr>
              <w:t>op centraal niveau</w:t>
            </w:r>
          </w:p>
        </w:tc>
        <w:tc>
          <w:tcPr>
            <w:tcW w:w="7484" w:type="dxa"/>
          </w:tcPr>
          <w:p w14:paraId="4D9C1C5A" w14:textId="41A00D8C" w:rsidR="00A751A1" w:rsidRPr="00A751A1" w:rsidRDefault="00A751A1" w:rsidP="6FBE56CE">
            <w:pPr>
              <w:rPr>
                <w:rFonts w:ascii="Aptos" w:hAnsi="Aptos"/>
                <w:i/>
                <w:iCs/>
              </w:rPr>
            </w:pPr>
            <w:r w:rsidRPr="6FBE56CE">
              <w:rPr>
                <w:rFonts w:ascii="Aptos" w:hAnsi="Aptos"/>
                <w:i/>
                <w:iCs/>
              </w:rPr>
              <w:t>Mogelijke hulpvragen:</w:t>
            </w:r>
          </w:p>
          <w:p w14:paraId="6974C9B2" w14:textId="10EA0BF9" w:rsidR="00A751A1" w:rsidRPr="00A751A1" w:rsidRDefault="00A751A1" w:rsidP="6FBE56CE">
            <w:pPr>
              <w:pStyle w:val="Lijstalinea"/>
              <w:numPr>
                <w:ilvl w:val="0"/>
                <w:numId w:val="7"/>
              </w:numPr>
              <w:rPr>
                <w:rFonts w:ascii="Aptos" w:hAnsi="Aptos"/>
                <w:i/>
                <w:iCs/>
              </w:rPr>
            </w:pPr>
            <w:r w:rsidRPr="6FBE56CE">
              <w:rPr>
                <w:rFonts w:ascii="Aptos" w:hAnsi="Aptos"/>
                <w:i/>
                <w:iCs/>
              </w:rPr>
              <w:t xml:space="preserve">Hoe ziet het gebruik van open leermaterialen </w:t>
            </w:r>
            <w:r w:rsidR="57DAA9E5" w:rsidRPr="71437016">
              <w:rPr>
                <w:rFonts w:ascii="Aptos" w:hAnsi="Aptos"/>
                <w:i/>
                <w:iCs/>
              </w:rPr>
              <w:t>eruit</w:t>
            </w:r>
            <w:r w:rsidRPr="6FBE56CE">
              <w:rPr>
                <w:rFonts w:ascii="Aptos" w:hAnsi="Aptos"/>
                <w:i/>
                <w:iCs/>
              </w:rPr>
              <w:t xml:space="preserve"> op centraal niveau?</w:t>
            </w:r>
          </w:p>
          <w:p w14:paraId="406A93BF" w14:textId="719F1339" w:rsidR="00A751A1" w:rsidRPr="00A751A1" w:rsidRDefault="00A751A1" w:rsidP="6FBE56CE">
            <w:pPr>
              <w:pStyle w:val="Lijstalinea"/>
              <w:numPr>
                <w:ilvl w:val="0"/>
                <w:numId w:val="7"/>
              </w:numPr>
              <w:rPr>
                <w:rFonts w:ascii="Aptos" w:hAnsi="Aptos"/>
                <w:i/>
                <w:iCs/>
              </w:rPr>
            </w:pPr>
            <w:r w:rsidRPr="6FBE56CE">
              <w:rPr>
                <w:rFonts w:ascii="Aptos" w:hAnsi="Aptos"/>
                <w:i/>
                <w:iCs/>
              </w:rPr>
              <w:t>Welke centrale processen zijn dan volledig ingericht en worden breed gebruikt?</w:t>
            </w:r>
          </w:p>
          <w:p w14:paraId="475C336D" w14:textId="01B60C9A" w:rsidR="00A751A1" w:rsidRPr="00A751A1" w:rsidRDefault="00A751A1" w:rsidP="6FBE56CE">
            <w:pPr>
              <w:pStyle w:val="Lijstalinea"/>
              <w:numPr>
                <w:ilvl w:val="0"/>
                <w:numId w:val="7"/>
              </w:numPr>
              <w:rPr>
                <w:rFonts w:ascii="Aptos" w:hAnsi="Aptos"/>
                <w:i/>
                <w:iCs/>
              </w:rPr>
            </w:pPr>
            <w:r w:rsidRPr="6FBE56CE">
              <w:rPr>
                <w:rFonts w:ascii="Aptos" w:hAnsi="Aptos"/>
                <w:i/>
                <w:iCs/>
              </w:rPr>
              <w:t>Hoe ver is de cultuur van delen en samenwerken ontwikkeld?</w:t>
            </w:r>
          </w:p>
          <w:p w14:paraId="798F776F" w14:textId="02743AD3" w:rsidR="00EC22D8" w:rsidRPr="00A751A1" w:rsidRDefault="00CA5C17" w:rsidP="6FBE56CE">
            <w:pPr>
              <w:pStyle w:val="Lijstalinea"/>
              <w:numPr>
                <w:ilvl w:val="0"/>
                <w:numId w:val="7"/>
              </w:numPr>
              <w:rPr>
                <w:rFonts w:ascii="Aptos" w:hAnsi="Aptos"/>
                <w:i/>
                <w:iCs/>
              </w:rPr>
            </w:pPr>
            <w:r w:rsidRPr="00CA5C17">
              <w:rPr>
                <w:rFonts w:ascii="Aptos" w:hAnsi="Aptos"/>
                <w:i/>
                <w:iCs/>
              </w:rPr>
              <w:t>Welke rol wil de instelling spelen in het bredere onderwijslandschap rondom open leermaterialen?</w:t>
            </w:r>
          </w:p>
        </w:tc>
      </w:tr>
      <w:tr w:rsidR="001220AD" w:rsidRPr="00FE7B4F" w14:paraId="541CEC59" w14:textId="77777777" w:rsidTr="6FBE56CE">
        <w:tc>
          <w:tcPr>
            <w:tcW w:w="2972" w:type="dxa"/>
          </w:tcPr>
          <w:p w14:paraId="2234D97C" w14:textId="78D578DA" w:rsidR="001220AD" w:rsidRPr="00FE7B4F" w:rsidRDefault="52C6B0D5" w:rsidP="00C22565">
            <w:pPr>
              <w:rPr>
                <w:rFonts w:ascii="Aptos" w:hAnsi="Aptos"/>
              </w:rPr>
            </w:pPr>
            <w:r w:rsidRPr="00FE7B4F">
              <w:rPr>
                <w:rFonts w:ascii="Aptos" w:hAnsi="Aptos"/>
                <w:b/>
                <w:bCs/>
              </w:rPr>
              <w:t>Na</w:t>
            </w:r>
            <w:r w:rsidR="001220AD" w:rsidRPr="00FE7B4F">
              <w:rPr>
                <w:rFonts w:ascii="Aptos" w:hAnsi="Aptos"/>
                <w:b/>
                <w:bCs/>
              </w:rPr>
              <w:t xml:space="preserve"> </w:t>
            </w:r>
            <w:r w:rsidR="79B1E8A5" w:rsidRPr="00FE7B4F">
              <w:rPr>
                <w:rFonts w:ascii="Aptos" w:hAnsi="Aptos"/>
                <w:b/>
                <w:bCs/>
              </w:rPr>
              <w:t xml:space="preserve">1,5 </w:t>
            </w:r>
            <w:r w:rsidR="001220AD" w:rsidRPr="00FE7B4F">
              <w:rPr>
                <w:rFonts w:ascii="Aptos" w:hAnsi="Aptos"/>
                <w:b/>
                <w:bCs/>
              </w:rPr>
              <w:t>jaar</w:t>
            </w:r>
            <w:r w:rsidR="001220AD" w:rsidRPr="00FE7B4F">
              <w:rPr>
                <w:rFonts w:ascii="Aptos" w:hAnsi="Aptos"/>
              </w:rPr>
              <w:t xml:space="preserve"> op centraal niveau </w:t>
            </w:r>
          </w:p>
        </w:tc>
        <w:tc>
          <w:tcPr>
            <w:tcW w:w="7484" w:type="dxa"/>
          </w:tcPr>
          <w:p w14:paraId="53171C2A" w14:textId="26470997" w:rsidR="00A751A1" w:rsidRPr="00A751A1" w:rsidRDefault="00A751A1" w:rsidP="6FBE56CE">
            <w:pPr>
              <w:rPr>
                <w:rFonts w:ascii="Aptos" w:hAnsi="Aptos"/>
                <w:i/>
                <w:iCs/>
              </w:rPr>
            </w:pPr>
            <w:r w:rsidRPr="6FBE56CE">
              <w:rPr>
                <w:rFonts w:ascii="Aptos" w:hAnsi="Aptos"/>
                <w:i/>
                <w:iCs/>
              </w:rPr>
              <w:t>Mogelijke hulpvragen:</w:t>
            </w:r>
          </w:p>
          <w:p w14:paraId="7F5132BF" w14:textId="47AB28F4" w:rsidR="00A751A1" w:rsidRPr="00A751A1" w:rsidRDefault="00A751A1" w:rsidP="6FBE56CE">
            <w:pPr>
              <w:pStyle w:val="Lijstalinea"/>
              <w:numPr>
                <w:ilvl w:val="0"/>
                <w:numId w:val="19"/>
              </w:numPr>
              <w:rPr>
                <w:rFonts w:ascii="Aptos" w:hAnsi="Aptos"/>
                <w:i/>
                <w:iCs/>
              </w:rPr>
            </w:pPr>
            <w:r w:rsidRPr="6FBE56CE">
              <w:rPr>
                <w:rFonts w:ascii="Aptos" w:hAnsi="Aptos"/>
                <w:i/>
                <w:iCs/>
              </w:rPr>
              <w:t>Welke eerste zichtbare veranderingen willen we centraal realiseren?</w:t>
            </w:r>
          </w:p>
          <w:p w14:paraId="1DB7B9E2" w14:textId="67F44B09" w:rsidR="003F74EE" w:rsidRDefault="003F74EE" w:rsidP="003F74EE">
            <w:pPr>
              <w:pStyle w:val="Lijstalinea"/>
              <w:numPr>
                <w:ilvl w:val="0"/>
                <w:numId w:val="19"/>
              </w:numPr>
              <w:rPr>
                <w:rFonts w:ascii="Aptos" w:hAnsi="Aptos"/>
                <w:i/>
                <w:iCs/>
              </w:rPr>
            </w:pPr>
            <w:r w:rsidRPr="003F74EE">
              <w:rPr>
                <w:rFonts w:ascii="Aptos" w:hAnsi="Aptos"/>
                <w:i/>
                <w:iCs/>
              </w:rPr>
              <w:t>Welke randvoorwaarden moeten er staan om verdere groei mogelijk te maken?</w:t>
            </w:r>
          </w:p>
          <w:p w14:paraId="678FC9F7" w14:textId="0DBB647E" w:rsidR="00C9694A" w:rsidRPr="003F74EE" w:rsidRDefault="00C9694A" w:rsidP="003F74EE">
            <w:pPr>
              <w:pStyle w:val="Lijstalinea"/>
              <w:numPr>
                <w:ilvl w:val="0"/>
                <w:numId w:val="19"/>
              </w:numPr>
              <w:rPr>
                <w:rFonts w:ascii="Aptos" w:hAnsi="Aptos"/>
                <w:i/>
                <w:iCs/>
              </w:rPr>
            </w:pPr>
            <w:r w:rsidRPr="00C9694A">
              <w:rPr>
                <w:rFonts w:ascii="Aptos" w:hAnsi="Aptos"/>
                <w:i/>
                <w:iCs/>
              </w:rPr>
              <w:t>Welke rol spelen centrale diensten</w:t>
            </w:r>
            <w:r w:rsidR="455C918E" w:rsidRPr="3F4ED070">
              <w:rPr>
                <w:rFonts w:ascii="Aptos" w:hAnsi="Aptos"/>
                <w:i/>
                <w:iCs/>
              </w:rPr>
              <w:t xml:space="preserve"> </w:t>
            </w:r>
            <w:r w:rsidRPr="6FBE56CE">
              <w:rPr>
                <w:rFonts w:ascii="Aptos" w:hAnsi="Aptos"/>
                <w:i/>
                <w:iCs/>
              </w:rPr>
              <w:t>(bibliotheek, ICT, onderwijsondersteuning)</w:t>
            </w:r>
            <w:r w:rsidRPr="6FBE56CE">
              <w:rPr>
                <w:rFonts w:ascii="Aptos" w:hAnsi="Aptos"/>
                <w:i/>
                <w:iCs/>
              </w:rPr>
              <w:t xml:space="preserve"> </w:t>
            </w:r>
            <w:r w:rsidRPr="00C9694A">
              <w:rPr>
                <w:rFonts w:ascii="Aptos" w:hAnsi="Aptos"/>
                <w:i/>
                <w:iCs/>
              </w:rPr>
              <w:t>in deze eerste fase van de transformatie?</w:t>
            </w:r>
          </w:p>
          <w:p w14:paraId="3C2D396E" w14:textId="4EB4E905" w:rsidR="00A751A1" w:rsidRPr="00A751A1" w:rsidRDefault="00A751A1" w:rsidP="6FBE56CE">
            <w:pPr>
              <w:pStyle w:val="Lijstalinea"/>
              <w:numPr>
                <w:ilvl w:val="0"/>
                <w:numId w:val="19"/>
              </w:numPr>
              <w:rPr>
                <w:rFonts w:ascii="Aptos" w:hAnsi="Aptos"/>
                <w:i/>
                <w:iCs/>
              </w:rPr>
            </w:pPr>
            <w:r w:rsidRPr="6FBE56CE">
              <w:rPr>
                <w:rFonts w:ascii="Aptos" w:hAnsi="Aptos"/>
                <w:i/>
                <w:iCs/>
              </w:rPr>
              <w:t>Welke cultuurverandering moet al voorzichtig zichtbaar zijn?</w:t>
            </w:r>
          </w:p>
          <w:p w14:paraId="74F63DD7" w14:textId="77777777" w:rsidR="00EC22D8" w:rsidRDefault="00A751A1" w:rsidP="6FBE56CE">
            <w:pPr>
              <w:pStyle w:val="Lijstalinea"/>
              <w:numPr>
                <w:ilvl w:val="0"/>
                <w:numId w:val="19"/>
              </w:numPr>
              <w:rPr>
                <w:rFonts w:ascii="Aptos" w:hAnsi="Aptos"/>
                <w:i/>
                <w:iCs/>
              </w:rPr>
            </w:pPr>
            <w:r w:rsidRPr="6FBE56CE">
              <w:rPr>
                <w:rFonts w:ascii="Aptos" w:hAnsi="Aptos"/>
                <w:i/>
                <w:iCs/>
              </w:rPr>
              <w:t>Welke vragen of knelpunten verwachten we in deze fase?</w:t>
            </w:r>
          </w:p>
          <w:p w14:paraId="4B99056E" w14:textId="6278F34F" w:rsidR="0076248E" w:rsidRPr="00A751A1" w:rsidRDefault="0076248E" w:rsidP="0076248E">
            <w:pPr>
              <w:pStyle w:val="Lijstalinea"/>
              <w:ind w:left="360"/>
              <w:rPr>
                <w:rFonts w:ascii="Aptos" w:hAnsi="Aptos"/>
                <w:i/>
                <w:iCs/>
              </w:rPr>
            </w:pPr>
          </w:p>
        </w:tc>
      </w:tr>
      <w:tr w:rsidR="001220AD" w:rsidRPr="00FE7B4F" w14:paraId="49F0F922" w14:textId="77777777" w:rsidTr="6FBE56CE">
        <w:tc>
          <w:tcPr>
            <w:tcW w:w="10456" w:type="dxa"/>
            <w:gridSpan w:val="2"/>
            <w:shd w:val="clear" w:color="auto" w:fill="F2F2F2" w:themeFill="background1" w:themeFillShade="F2"/>
          </w:tcPr>
          <w:p w14:paraId="459E7169" w14:textId="55C154C7" w:rsidR="001220AD" w:rsidRPr="00FE7B4F" w:rsidRDefault="001220AD" w:rsidP="580869C5">
            <w:pPr>
              <w:rPr>
                <w:rFonts w:ascii="Aptos" w:hAnsi="Aptos"/>
                <w:b/>
                <w:bCs/>
              </w:rPr>
            </w:pPr>
            <w:r w:rsidRPr="00FE7B4F">
              <w:rPr>
                <w:rFonts w:ascii="Aptos" w:hAnsi="Aptos"/>
                <w:b/>
                <w:bCs/>
              </w:rPr>
              <w:t xml:space="preserve">2.2 </w:t>
            </w:r>
            <w:r w:rsidR="5284FE1A" w:rsidRPr="00FE7B4F">
              <w:rPr>
                <w:rFonts w:ascii="Aptos" w:hAnsi="Aptos"/>
                <w:b/>
                <w:bCs/>
              </w:rPr>
              <w:t>Ambitie</w:t>
            </w:r>
            <w:r w:rsidRPr="00FE7B4F">
              <w:rPr>
                <w:rFonts w:ascii="Aptos" w:hAnsi="Aptos"/>
                <w:b/>
                <w:bCs/>
              </w:rPr>
              <w:t xml:space="preserve"> op </w:t>
            </w:r>
            <w:r w:rsidR="5B141752" w:rsidRPr="00FE7B4F">
              <w:rPr>
                <w:rFonts w:ascii="Aptos" w:hAnsi="Aptos"/>
                <w:b/>
                <w:bCs/>
              </w:rPr>
              <w:t>de</w:t>
            </w:r>
            <w:r w:rsidRPr="00FE7B4F">
              <w:rPr>
                <w:rFonts w:ascii="Aptos" w:hAnsi="Aptos"/>
                <w:b/>
                <w:bCs/>
              </w:rPr>
              <w:t>centraal niveau (faculteit, opleiding, afdeling, vakgroep, etc.)</w:t>
            </w:r>
          </w:p>
        </w:tc>
      </w:tr>
      <w:tr w:rsidR="00461BE7" w:rsidRPr="00FE7B4F" w14:paraId="777CC6D6" w14:textId="77777777" w:rsidTr="6FBE56CE">
        <w:tc>
          <w:tcPr>
            <w:tcW w:w="2972" w:type="dxa"/>
          </w:tcPr>
          <w:p w14:paraId="622DB83D" w14:textId="27FF7096" w:rsidR="00461BE7" w:rsidRPr="00FE7B4F" w:rsidRDefault="4D259DD2" w:rsidP="001220AD">
            <w:pPr>
              <w:rPr>
                <w:rFonts w:ascii="Aptos" w:hAnsi="Aptos"/>
              </w:rPr>
            </w:pPr>
            <w:r w:rsidRPr="00FE7B4F">
              <w:rPr>
                <w:rFonts w:ascii="Aptos" w:hAnsi="Aptos"/>
                <w:b/>
                <w:bCs/>
              </w:rPr>
              <w:t>N</w:t>
            </w:r>
            <w:r w:rsidR="001220AD" w:rsidRPr="00FE7B4F">
              <w:rPr>
                <w:rFonts w:ascii="Aptos" w:hAnsi="Aptos"/>
                <w:b/>
                <w:bCs/>
              </w:rPr>
              <w:t>a 5 jaar</w:t>
            </w:r>
            <w:r w:rsidR="001220AD" w:rsidRPr="00FE7B4F">
              <w:rPr>
                <w:rFonts w:ascii="Aptos" w:hAnsi="Aptos"/>
              </w:rPr>
              <w:t xml:space="preserve"> op decentraal niveau </w:t>
            </w:r>
          </w:p>
        </w:tc>
        <w:tc>
          <w:tcPr>
            <w:tcW w:w="7484" w:type="dxa"/>
          </w:tcPr>
          <w:p w14:paraId="4645F34E" w14:textId="77777777" w:rsidR="00EC22D8" w:rsidRPr="00FE7B4F" w:rsidRDefault="00EC22D8" w:rsidP="2FD58138">
            <w:pPr>
              <w:rPr>
                <w:rFonts w:ascii="Aptos" w:hAnsi="Aptos"/>
              </w:rPr>
            </w:pPr>
          </w:p>
          <w:p w14:paraId="359E7F17" w14:textId="77777777" w:rsidR="00EC22D8" w:rsidRPr="00FE7B4F" w:rsidRDefault="00EC22D8" w:rsidP="2FD58138">
            <w:pPr>
              <w:rPr>
                <w:rFonts w:ascii="Aptos" w:hAnsi="Aptos"/>
              </w:rPr>
            </w:pPr>
          </w:p>
          <w:p w14:paraId="1299C43A" w14:textId="1A7F2B16" w:rsidR="00EC22D8" w:rsidRPr="00FE7B4F" w:rsidRDefault="00EC22D8" w:rsidP="2FD58138">
            <w:pPr>
              <w:rPr>
                <w:rFonts w:ascii="Aptos" w:hAnsi="Aptos"/>
              </w:rPr>
            </w:pPr>
          </w:p>
        </w:tc>
      </w:tr>
      <w:tr w:rsidR="00EC22D8" w:rsidRPr="00FE7B4F" w14:paraId="58E7D4B9" w14:textId="77777777" w:rsidTr="6FBE56CE">
        <w:tc>
          <w:tcPr>
            <w:tcW w:w="2972" w:type="dxa"/>
          </w:tcPr>
          <w:p w14:paraId="335345A7" w14:textId="115BB0B8" w:rsidR="00EC22D8" w:rsidRPr="00FE7B4F" w:rsidRDefault="00EC22D8" w:rsidP="001220AD">
            <w:pPr>
              <w:rPr>
                <w:rFonts w:ascii="Aptos" w:hAnsi="Aptos"/>
                <w:b/>
                <w:bCs/>
              </w:rPr>
            </w:pPr>
            <w:r w:rsidRPr="00FE7B4F">
              <w:rPr>
                <w:rFonts w:ascii="Aptos" w:hAnsi="Aptos"/>
                <w:b/>
                <w:bCs/>
              </w:rPr>
              <w:t xml:space="preserve">Na 3 jaar </w:t>
            </w:r>
            <w:r w:rsidRPr="00FE7B4F">
              <w:rPr>
                <w:rFonts w:ascii="Aptos" w:hAnsi="Aptos"/>
              </w:rPr>
              <w:t xml:space="preserve">op </w:t>
            </w:r>
            <w:r w:rsidR="5857204F" w:rsidRPr="10D02134">
              <w:rPr>
                <w:rFonts w:ascii="Aptos" w:hAnsi="Aptos"/>
              </w:rPr>
              <w:t>de</w:t>
            </w:r>
            <w:r w:rsidRPr="10D02134">
              <w:rPr>
                <w:rFonts w:ascii="Aptos" w:hAnsi="Aptos"/>
              </w:rPr>
              <w:t>centraal</w:t>
            </w:r>
            <w:r w:rsidRPr="00FE7B4F">
              <w:rPr>
                <w:rFonts w:ascii="Aptos" w:hAnsi="Aptos"/>
              </w:rPr>
              <w:t xml:space="preserve"> niveau</w:t>
            </w:r>
          </w:p>
        </w:tc>
        <w:tc>
          <w:tcPr>
            <w:tcW w:w="7484" w:type="dxa"/>
          </w:tcPr>
          <w:p w14:paraId="3B03792A" w14:textId="77777777" w:rsidR="00EC22D8" w:rsidRPr="00FE7B4F" w:rsidRDefault="00EC22D8" w:rsidP="2FD58138">
            <w:pPr>
              <w:rPr>
                <w:rFonts w:ascii="Aptos" w:hAnsi="Aptos"/>
              </w:rPr>
            </w:pPr>
          </w:p>
          <w:p w14:paraId="72226A53" w14:textId="77777777" w:rsidR="00EC22D8" w:rsidRPr="00FE7B4F" w:rsidRDefault="00EC22D8" w:rsidP="2FD58138">
            <w:pPr>
              <w:rPr>
                <w:rFonts w:ascii="Aptos" w:hAnsi="Aptos"/>
              </w:rPr>
            </w:pPr>
          </w:p>
          <w:p w14:paraId="1CA3F482" w14:textId="77777777" w:rsidR="00EC22D8" w:rsidRPr="00FE7B4F" w:rsidRDefault="00EC22D8" w:rsidP="2FD58138">
            <w:pPr>
              <w:rPr>
                <w:rFonts w:ascii="Aptos" w:hAnsi="Aptos"/>
              </w:rPr>
            </w:pPr>
          </w:p>
        </w:tc>
      </w:tr>
      <w:tr w:rsidR="001220AD" w:rsidRPr="00FE7B4F" w14:paraId="2EB1272B" w14:textId="77777777" w:rsidTr="6FBE56CE">
        <w:tc>
          <w:tcPr>
            <w:tcW w:w="2972" w:type="dxa"/>
          </w:tcPr>
          <w:p w14:paraId="665A70EA" w14:textId="3686646C" w:rsidR="001220AD" w:rsidRPr="00FE7B4F" w:rsidRDefault="4712646A" w:rsidP="41B0E4B2">
            <w:pPr>
              <w:rPr>
                <w:rFonts w:ascii="Aptos" w:hAnsi="Aptos"/>
              </w:rPr>
            </w:pPr>
            <w:r w:rsidRPr="00FE7B4F">
              <w:rPr>
                <w:rFonts w:ascii="Aptos" w:hAnsi="Aptos"/>
                <w:b/>
                <w:bCs/>
              </w:rPr>
              <w:t>Na 1,5 jaar</w:t>
            </w:r>
            <w:r w:rsidRPr="00FE7B4F">
              <w:rPr>
                <w:rFonts w:ascii="Aptos" w:hAnsi="Aptos"/>
              </w:rPr>
              <w:t xml:space="preserve"> op decentraal niveau</w:t>
            </w:r>
          </w:p>
        </w:tc>
        <w:tc>
          <w:tcPr>
            <w:tcW w:w="7484" w:type="dxa"/>
          </w:tcPr>
          <w:p w14:paraId="5470681E" w14:textId="77777777" w:rsidR="00EC22D8" w:rsidRPr="00FE7B4F" w:rsidRDefault="00EC22D8" w:rsidP="3FC33A65">
            <w:pPr>
              <w:rPr>
                <w:rFonts w:ascii="Aptos" w:hAnsi="Aptos"/>
              </w:rPr>
            </w:pPr>
          </w:p>
          <w:p w14:paraId="7D6F28F6" w14:textId="77777777" w:rsidR="00C9694A" w:rsidRDefault="00C9694A" w:rsidP="2FD58138">
            <w:pPr>
              <w:rPr>
                <w:rFonts w:ascii="Aptos" w:hAnsi="Aptos"/>
              </w:rPr>
            </w:pPr>
          </w:p>
          <w:p w14:paraId="4DDBEF00" w14:textId="603816B0" w:rsidR="001220AD" w:rsidRPr="00FE7B4F" w:rsidRDefault="001220AD" w:rsidP="2FD58138">
            <w:pPr>
              <w:rPr>
                <w:rFonts w:ascii="Aptos" w:hAnsi="Aptos"/>
              </w:rPr>
            </w:pPr>
          </w:p>
        </w:tc>
      </w:tr>
    </w:tbl>
    <w:p w14:paraId="0590C468" w14:textId="0A7A684B" w:rsidR="001E785F" w:rsidRPr="00FE7B4F" w:rsidRDefault="4114F979" w:rsidP="3FC33A65">
      <w:pPr>
        <w:pStyle w:val="Kop1"/>
        <w:numPr>
          <w:ilvl w:val="0"/>
          <w:numId w:val="25"/>
        </w:numPr>
        <w:rPr>
          <w:rFonts w:ascii="Aptos" w:hAnsi="Aptos" w:hint="eastAsia"/>
          <w:b/>
          <w:bCs/>
          <w:color w:val="DD784B"/>
        </w:rPr>
      </w:pPr>
      <w:bookmarkStart w:id="4" w:name="_Toc2014324627"/>
      <w:r w:rsidRPr="00FE7B4F">
        <w:rPr>
          <w:rFonts w:ascii="Aptos" w:hAnsi="Aptos"/>
          <w:b/>
          <w:bCs/>
          <w:color w:val="DD784B"/>
        </w:rPr>
        <w:lastRenderedPageBreak/>
        <w:t>Impact</w:t>
      </w:r>
      <w:bookmarkEnd w:id="4"/>
    </w:p>
    <w:p w14:paraId="392170F4" w14:textId="77777777" w:rsidR="003F7083" w:rsidRDefault="003F7083" w:rsidP="2FD58138">
      <w:pPr>
        <w:rPr>
          <w:rFonts w:ascii="Aptos" w:hAnsi="Aptos"/>
        </w:rPr>
      </w:pPr>
    </w:p>
    <w:p w14:paraId="28BC9600" w14:textId="0B438A68" w:rsidR="00BA38D9" w:rsidRPr="00FE7B4F" w:rsidRDefault="00A6489B" w:rsidP="009B3B51">
      <w:pPr>
        <w:jc w:val="both"/>
        <w:rPr>
          <w:rFonts w:ascii="Aptos" w:hAnsi="Aptos"/>
        </w:rPr>
      </w:pPr>
      <w:r w:rsidRPr="00A6489B">
        <w:rPr>
          <w:rFonts w:ascii="Aptos" w:hAnsi="Aptos"/>
        </w:rPr>
        <w:t>Beschrijf per aandachtsgebied welk</w:t>
      </w:r>
      <w:r w:rsidR="0003243C">
        <w:rPr>
          <w:rFonts w:ascii="Aptos" w:hAnsi="Aptos"/>
        </w:rPr>
        <w:t xml:space="preserve">e </w:t>
      </w:r>
      <w:r w:rsidR="0003243C" w:rsidRPr="003F7083">
        <w:rPr>
          <w:rFonts w:ascii="Aptos" w:hAnsi="Aptos"/>
          <w:i/>
          <w:iCs/>
        </w:rPr>
        <w:t>impact</w:t>
      </w:r>
      <w:r w:rsidR="0003243C">
        <w:rPr>
          <w:rFonts w:ascii="Aptos" w:hAnsi="Aptos"/>
        </w:rPr>
        <w:t xml:space="preserve"> de instelling </w:t>
      </w:r>
      <w:r w:rsidR="000240C3">
        <w:rPr>
          <w:rFonts w:ascii="Aptos" w:hAnsi="Aptos"/>
        </w:rPr>
        <w:t>wil bereiken</w:t>
      </w:r>
      <w:r w:rsidR="003F7083">
        <w:rPr>
          <w:rFonts w:ascii="Aptos" w:hAnsi="Aptos"/>
        </w:rPr>
        <w:t>: h</w:t>
      </w:r>
      <w:r w:rsidR="003F7083" w:rsidRPr="00623852">
        <w:rPr>
          <w:rFonts w:ascii="Aptos" w:hAnsi="Aptos"/>
        </w:rPr>
        <w:t>et concrete</w:t>
      </w:r>
      <w:r w:rsidR="003F7083">
        <w:rPr>
          <w:rFonts w:ascii="Aptos" w:hAnsi="Aptos"/>
        </w:rPr>
        <w:t xml:space="preserve"> </w:t>
      </w:r>
      <w:r w:rsidR="003F7083" w:rsidRPr="00623852">
        <w:rPr>
          <w:rFonts w:ascii="Aptos" w:hAnsi="Aptos"/>
        </w:rPr>
        <w:t>verschil dat zichtbaar moet worden</w:t>
      </w:r>
      <w:r w:rsidR="003F7083">
        <w:rPr>
          <w:rFonts w:ascii="Aptos" w:hAnsi="Aptos"/>
        </w:rPr>
        <w:t xml:space="preserve">. </w:t>
      </w:r>
      <w:r w:rsidRPr="00A6489B">
        <w:rPr>
          <w:rFonts w:ascii="Aptos" w:hAnsi="Aptos"/>
        </w:rPr>
        <w:t>Richt je daarbij niet op activiteiten, maar op resultaten: wat verandert er in gedrag, gebruik, organisatie of kwaliteit? Formuleer dit zowel voor de situatie na 3 jaar als na 5 jaar. Hoe concreter, hoe beter, en vermijd vage termen zoals “meer aandacht voor” of “bewustwording vergroten”.</w:t>
      </w:r>
      <w:r w:rsidR="00984895" w:rsidRPr="00FE7B4F">
        <w:rPr>
          <w:rFonts w:ascii="Aptos" w:hAnsi="Aptos"/>
        </w:rPr>
        <w:t xml:space="preserve"> </w:t>
      </w:r>
    </w:p>
    <w:tbl>
      <w:tblPr>
        <w:tblStyle w:val="Tabelraster"/>
        <w:tblW w:w="10454" w:type="dxa"/>
        <w:tblLook w:val="04A0" w:firstRow="1" w:lastRow="0" w:firstColumn="1" w:lastColumn="0" w:noHBand="0" w:noVBand="1"/>
      </w:tblPr>
      <w:tblGrid>
        <w:gridCol w:w="2145"/>
        <w:gridCol w:w="3948"/>
        <w:gridCol w:w="4361"/>
      </w:tblGrid>
      <w:tr w:rsidR="00BA38D9" w:rsidRPr="00FE7B4F" w14:paraId="43B04CC9" w14:textId="77777777" w:rsidTr="00DC389A">
        <w:trPr>
          <w:trHeight w:val="300"/>
        </w:trPr>
        <w:tc>
          <w:tcPr>
            <w:tcW w:w="10454" w:type="dxa"/>
            <w:gridSpan w:val="3"/>
            <w:shd w:val="clear" w:color="auto" w:fill="F2F2F2" w:themeFill="background1" w:themeFillShade="F2"/>
          </w:tcPr>
          <w:p w14:paraId="4B4CA47B" w14:textId="6A897F5D" w:rsidR="00BA38D9" w:rsidRPr="00FE7B4F" w:rsidRDefault="00BA38D9" w:rsidP="2FD58138">
            <w:pPr>
              <w:rPr>
                <w:rFonts w:ascii="Aptos" w:hAnsi="Aptos"/>
                <w:b/>
                <w:bCs/>
              </w:rPr>
            </w:pPr>
            <w:r w:rsidRPr="00FE7B4F">
              <w:rPr>
                <w:rFonts w:ascii="Aptos" w:hAnsi="Aptos"/>
                <w:b/>
                <w:bCs/>
              </w:rPr>
              <w:t>Beschrijf de te verwachten effecten (impact) na 3 jaar én 5 jaar. Doe dit per aandachtsgebied.</w:t>
            </w:r>
          </w:p>
        </w:tc>
      </w:tr>
      <w:tr w:rsidR="00BA38D9" w:rsidRPr="00FE7B4F" w14:paraId="7E7561D2" w14:textId="77777777" w:rsidTr="49022992">
        <w:trPr>
          <w:trHeight w:val="300"/>
        </w:trPr>
        <w:tc>
          <w:tcPr>
            <w:tcW w:w="2145" w:type="dxa"/>
            <w:shd w:val="clear" w:color="auto" w:fill="F2F2F2" w:themeFill="background1" w:themeFillShade="F2"/>
          </w:tcPr>
          <w:p w14:paraId="1A7C7F52" w14:textId="7EB27E14" w:rsidR="00BA38D9" w:rsidRPr="00FE7B4F" w:rsidRDefault="00BA38D9" w:rsidP="00BA38D9">
            <w:pPr>
              <w:rPr>
                <w:rFonts w:ascii="Aptos" w:hAnsi="Aptos"/>
                <w:b/>
                <w:bCs/>
              </w:rPr>
            </w:pPr>
            <w:r w:rsidRPr="00FE7B4F">
              <w:rPr>
                <w:rFonts w:ascii="Aptos" w:hAnsi="Aptos"/>
                <w:b/>
                <w:bCs/>
              </w:rPr>
              <w:t>Aandachtsgebied</w:t>
            </w:r>
          </w:p>
        </w:tc>
        <w:tc>
          <w:tcPr>
            <w:tcW w:w="3948" w:type="dxa"/>
            <w:shd w:val="clear" w:color="auto" w:fill="F2F2F2" w:themeFill="background1" w:themeFillShade="F2"/>
          </w:tcPr>
          <w:p w14:paraId="352D37DE" w14:textId="23FEE0B5" w:rsidR="00BA38D9" w:rsidRPr="00FE7B4F" w:rsidRDefault="00BA38D9" w:rsidP="00BA38D9">
            <w:pPr>
              <w:rPr>
                <w:rFonts w:ascii="Aptos" w:hAnsi="Aptos"/>
                <w:b/>
                <w:bCs/>
              </w:rPr>
            </w:pPr>
            <w:r w:rsidRPr="00FE7B4F">
              <w:rPr>
                <w:rFonts w:ascii="Aptos" w:hAnsi="Aptos"/>
                <w:b/>
                <w:bCs/>
              </w:rPr>
              <w:t>3 jaar</w:t>
            </w:r>
          </w:p>
        </w:tc>
        <w:tc>
          <w:tcPr>
            <w:tcW w:w="4361" w:type="dxa"/>
            <w:shd w:val="clear" w:color="auto" w:fill="F2F2F2" w:themeFill="background1" w:themeFillShade="F2"/>
          </w:tcPr>
          <w:p w14:paraId="22C519A4" w14:textId="03FF39D4" w:rsidR="00BA38D9" w:rsidRPr="00FE7B4F" w:rsidRDefault="00BA38D9" w:rsidP="00BA38D9">
            <w:pPr>
              <w:rPr>
                <w:rFonts w:ascii="Aptos" w:hAnsi="Aptos"/>
                <w:b/>
                <w:bCs/>
              </w:rPr>
            </w:pPr>
            <w:r w:rsidRPr="00FE7B4F">
              <w:rPr>
                <w:rFonts w:ascii="Aptos" w:hAnsi="Aptos"/>
                <w:b/>
                <w:bCs/>
              </w:rPr>
              <w:t xml:space="preserve">5 jaar </w:t>
            </w:r>
          </w:p>
        </w:tc>
      </w:tr>
      <w:tr w:rsidR="00BA38D9" w:rsidRPr="00FE7B4F" w14:paraId="5D1926C7" w14:textId="77777777" w:rsidTr="49022992">
        <w:trPr>
          <w:trHeight w:val="1339"/>
        </w:trPr>
        <w:tc>
          <w:tcPr>
            <w:tcW w:w="2145" w:type="dxa"/>
          </w:tcPr>
          <w:p w14:paraId="1F3D441D" w14:textId="77777777" w:rsidR="00BA38D9" w:rsidRPr="00FE7B4F" w:rsidRDefault="00BA38D9" w:rsidP="00BA38D9">
            <w:pPr>
              <w:rPr>
                <w:rFonts w:ascii="Aptos" w:hAnsi="Aptos"/>
              </w:rPr>
            </w:pPr>
            <w:r w:rsidRPr="00FE7B4F">
              <w:rPr>
                <w:rFonts w:ascii="Aptos" w:hAnsi="Aptos"/>
              </w:rPr>
              <w:t>Visie en beleid</w:t>
            </w:r>
          </w:p>
        </w:tc>
        <w:tc>
          <w:tcPr>
            <w:tcW w:w="3948" w:type="dxa"/>
          </w:tcPr>
          <w:p w14:paraId="7B8EF931" w14:textId="64BF4004" w:rsidR="00BA38D9" w:rsidRPr="00FE7B4F" w:rsidRDefault="00BA38D9" w:rsidP="00BA38D9">
            <w:pPr>
              <w:rPr>
                <w:rFonts w:ascii="Aptos" w:hAnsi="Aptos"/>
                <w:i/>
                <w:iCs/>
              </w:rPr>
            </w:pPr>
            <w:r w:rsidRPr="00FE7B4F">
              <w:rPr>
                <w:rFonts w:ascii="Aptos" w:hAnsi="Aptos"/>
                <w:i/>
                <w:iCs/>
              </w:rPr>
              <w:t xml:space="preserve">Voorbeeld: </w:t>
            </w:r>
          </w:p>
          <w:p w14:paraId="1FC39945" w14:textId="7EEF9F28" w:rsidR="00984895" w:rsidRPr="00FE7B4F" w:rsidRDefault="00842F8A" w:rsidP="00BA38D9">
            <w:pPr>
              <w:rPr>
                <w:rFonts w:ascii="Aptos" w:hAnsi="Aptos"/>
                <w:i/>
                <w:iCs/>
              </w:rPr>
            </w:pPr>
            <w:r w:rsidRPr="00842F8A">
              <w:rPr>
                <w:rFonts w:ascii="Aptos" w:hAnsi="Aptos"/>
                <w:i/>
                <w:iCs/>
              </w:rPr>
              <w:t xml:space="preserve">Beleid en besluitvorming </w:t>
            </w:r>
            <w:r>
              <w:rPr>
                <w:rFonts w:ascii="Aptos" w:hAnsi="Aptos"/>
                <w:i/>
                <w:iCs/>
              </w:rPr>
              <w:t xml:space="preserve">van de instelling </w:t>
            </w:r>
            <w:r w:rsidRPr="00842F8A">
              <w:rPr>
                <w:rFonts w:ascii="Aptos" w:hAnsi="Aptos"/>
                <w:i/>
                <w:iCs/>
              </w:rPr>
              <w:t>worden aantoonbaar gestuurd door de visie op open leermaterialen.</w:t>
            </w:r>
          </w:p>
        </w:tc>
        <w:tc>
          <w:tcPr>
            <w:tcW w:w="4361" w:type="dxa"/>
          </w:tcPr>
          <w:p w14:paraId="26F05ABF" w14:textId="7BD7A602" w:rsidR="00BA38D9" w:rsidRPr="00FE7B4F" w:rsidRDefault="00BA38D9" w:rsidP="00BA38D9">
            <w:pPr>
              <w:rPr>
                <w:rFonts w:ascii="Aptos" w:hAnsi="Aptos"/>
                <w:i/>
                <w:iCs/>
              </w:rPr>
            </w:pPr>
            <w:r w:rsidRPr="00FE7B4F">
              <w:rPr>
                <w:rFonts w:ascii="Aptos" w:hAnsi="Aptos"/>
                <w:i/>
                <w:iCs/>
              </w:rPr>
              <w:t xml:space="preserve">Voorbeeld: </w:t>
            </w:r>
          </w:p>
          <w:p w14:paraId="6175D23E" w14:textId="20CB00F4" w:rsidR="00BA38D9" w:rsidRPr="00FE7B4F" w:rsidRDefault="00BA38D9" w:rsidP="00BA38D9">
            <w:pPr>
              <w:rPr>
                <w:rFonts w:ascii="Aptos" w:hAnsi="Aptos"/>
                <w:i/>
                <w:iCs/>
              </w:rPr>
            </w:pPr>
            <w:r w:rsidRPr="00FE7B4F">
              <w:rPr>
                <w:rFonts w:ascii="Aptos" w:hAnsi="Aptos"/>
                <w:i/>
                <w:iCs/>
              </w:rPr>
              <w:t>Open leermaterialen zijn volledig ingebed in onderwijsontwerp en kwaliteitszorg.</w:t>
            </w:r>
          </w:p>
        </w:tc>
      </w:tr>
      <w:tr w:rsidR="00BA38D9" w:rsidRPr="00FE7B4F" w14:paraId="1823C3CB" w14:textId="77777777" w:rsidTr="49022992">
        <w:trPr>
          <w:trHeight w:val="300"/>
        </w:trPr>
        <w:tc>
          <w:tcPr>
            <w:tcW w:w="2145" w:type="dxa"/>
          </w:tcPr>
          <w:p w14:paraId="7B0F7966" w14:textId="77777777" w:rsidR="00BA38D9" w:rsidRPr="00FE7B4F" w:rsidRDefault="00BA38D9" w:rsidP="00BA38D9">
            <w:pPr>
              <w:rPr>
                <w:rFonts w:ascii="Aptos" w:hAnsi="Aptos"/>
              </w:rPr>
            </w:pPr>
            <w:r w:rsidRPr="00FE7B4F">
              <w:rPr>
                <w:rFonts w:ascii="Aptos" w:hAnsi="Aptos"/>
              </w:rPr>
              <w:t>Cultuur</w:t>
            </w:r>
          </w:p>
        </w:tc>
        <w:tc>
          <w:tcPr>
            <w:tcW w:w="3948" w:type="dxa"/>
          </w:tcPr>
          <w:p w14:paraId="35830A4E" w14:textId="77777777" w:rsidR="00984895" w:rsidRPr="00FE7B4F" w:rsidRDefault="00984895" w:rsidP="00984895">
            <w:pPr>
              <w:rPr>
                <w:rFonts w:ascii="Aptos" w:hAnsi="Aptos"/>
                <w:i/>
                <w:iCs/>
              </w:rPr>
            </w:pPr>
            <w:r w:rsidRPr="00FE7B4F">
              <w:rPr>
                <w:rFonts w:ascii="Aptos" w:hAnsi="Aptos"/>
                <w:i/>
                <w:iCs/>
              </w:rPr>
              <w:t xml:space="preserve">Voorbeeld: </w:t>
            </w:r>
          </w:p>
          <w:p w14:paraId="72109E03" w14:textId="77777777" w:rsidR="00BA38D9" w:rsidRPr="00FE7B4F" w:rsidRDefault="00984895" w:rsidP="00BA38D9">
            <w:pPr>
              <w:rPr>
                <w:rFonts w:ascii="Aptos" w:hAnsi="Aptos"/>
              </w:rPr>
            </w:pPr>
            <w:r w:rsidRPr="00FE7B4F">
              <w:rPr>
                <w:rFonts w:ascii="Aptos" w:hAnsi="Aptos"/>
              </w:rPr>
              <w:t>Er is een actieve community van docenten en ondersteuners die samenwerken.</w:t>
            </w:r>
          </w:p>
          <w:p w14:paraId="0562CB0E" w14:textId="7FF5465A" w:rsidR="00984895" w:rsidRPr="00FE7B4F" w:rsidRDefault="00984895" w:rsidP="00BA38D9">
            <w:pPr>
              <w:rPr>
                <w:rFonts w:ascii="Aptos" w:hAnsi="Aptos"/>
              </w:rPr>
            </w:pPr>
          </w:p>
        </w:tc>
        <w:tc>
          <w:tcPr>
            <w:tcW w:w="4361" w:type="dxa"/>
          </w:tcPr>
          <w:p w14:paraId="55B09D75" w14:textId="796F29C8" w:rsidR="00984895" w:rsidRPr="00FE7B4F" w:rsidRDefault="00984895" w:rsidP="00BA38D9">
            <w:pPr>
              <w:rPr>
                <w:rFonts w:ascii="Aptos" w:hAnsi="Aptos"/>
              </w:rPr>
            </w:pPr>
            <w:r w:rsidRPr="00FE7B4F">
              <w:rPr>
                <w:rFonts w:ascii="Aptos" w:hAnsi="Aptos"/>
                <w:i/>
                <w:iCs/>
              </w:rPr>
              <w:t xml:space="preserve">Voorbeeld: </w:t>
            </w:r>
          </w:p>
          <w:p w14:paraId="1E3C19E1" w14:textId="6F8FEE10" w:rsidR="00984895" w:rsidRPr="00FE7B4F" w:rsidRDefault="00984895" w:rsidP="00BA38D9">
            <w:pPr>
              <w:rPr>
                <w:rFonts w:ascii="Aptos" w:hAnsi="Aptos"/>
              </w:rPr>
            </w:pPr>
            <w:r w:rsidRPr="00FE7B4F">
              <w:rPr>
                <w:rFonts w:ascii="Aptos" w:hAnsi="Aptos"/>
              </w:rPr>
              <w:t>De instelling heeft een open cultuur waarin delen, hergebruiken en samenwerken vanzelfsprekend is.</w:t>
            </w:r>
          </w:p>
        </w:tc>
      </w:tr>
      <w:tr w:rsidR="00BA38D9" w:rsidRPr="00FE7B4F" w14:paraId="163EA809" w14:textId="77777777" w:rsidTr="49022992">
        <w:trPr>
          <w:trHeight w:val="300"/>
        </w:trPr>
        <w:tc>
          <w:tcPr>
            <w:tcW w:w="2145" w:type="dxa"/>
          </w:tcPr>
          <w:p w14:paraId="27EACF48" w14:textId="77777777" w:rsidR="00BA38D9" w:rsidRPr="00FE7B4F" w:rsidRDefault="00BA38D9" w:rsidP="00BA38D9">
            <w:pPr>
              <w:rPr>
                <w:rFonts w:ascii="Aptos" w:hAnsi="Aptos"/>
              </w:rPr>
            </w:pPr>
            <w:r w:rsidRPr="00FE7B4F">
              <w:rPr>
                <w:rFonts w:ascii="Aptos" w:hAnsi="Aptos"/>
              </w:rPr>
              <w:t xml:space="preserve">Professionalisering </w:t>
            </w:r>
          </w:p>
        </w:tc>
        <w:tc>
          <w:tcPr>
            <w:tcW w:w="3948" w:type="dxa"/>
          </w:tcPr>
          <w:p w14:paraId="16B3D694" w14:textId="16E8623B" w:rsidR="00A84DEE" w:rsidRPr="00FE7B4F" w:rsidRDefault="00984895" w:rsidP="00984895">
            <w:pPr>
              <w:rPr>
                <w:rFonts w:ascii="Aptos" w:hAnsi="Aptos"/>
                <w:i/>
                <w:iCs/>
              </w:rPr>
            </w:pPr>
            <w:r w:rsidRPr="00FE7B4F">
              <w:rPr>
                <w:rFonts w:ascii="Aptos" w:hAnsi="Aptos"/>
                <w:i/>
                <w:iCs/>
              </w:rPr>
              <w:t xml:space="preserve">Voorbeeld: </w:t>
            </w:r>
          </w:p>
          <w:p w14:paraId="6E67AAC6" w14:textId="77777777" w:rsidR="00BA38D9" w:rsidRDefault="00984895" w:rsidP="00BA38D9">
            <w:pPr>
              <w:rPr>
                <w:rFonts w:ascii="Aptos" w:hAnsi="Aptos"/>
              </w:rPr>
            </w:pPr>
            <w:r w:rsidRPr="00FE7B4F">
              <w:rPr>
                <w:rFonts w:ascii="Aptos" w:hAnsi="Aptos"/>
              </w:rPr>
              <w:t>Docenten in meerdere opleidingen gebruiken en delen open leermaterialen structureel.</w:t>
            </w:r>
          </w:p>
          <w:p w14:paraId="34CE0A41" w14:textId="20DCCC7B" w:rsidR="00BA38D9" w:rsidRPr="00FE7B4F" w:rsidRDefault="00BA38D9" w:rsidP="00BA38D9">
            <w:pPr>
              <w:rPr>
                <w:rFonts w:ascii="Aptos" w:hAnsi="Aptos"/>
              </w:rPr>
            </w:pPr>
          </w:p>
        </w:tc>
        <w:tc>
          <w:tcPr>
            <w:tcW w:w="4361" w:type="dxa"/>
          </w:tcPr>
          <w:p w14:paraId="219C0501" w14:textId="77777777" w:rsidR="00984895" w:rsidRPr="00FE7B4F" w:rsidRDefault="00984895" w:rsidP="00984895">
            <w:pPr>
              <w:rPr>
                <w:rFonts w:ascii="Aptos" w:hAnsi="Aptos"/>
                <w:i/>
                <w:iCs/>
              </w:rPr>
            </w:pPr>
            <w:r w:rsidRPr="00FE7B4F">
              <w:rPr>
                <w:rFonts w:ascii="Aptos" w:hAnsi="Aptos"/>
                <w:i/>
                <w:iCs/>
              </w:rPr>
              <w:t xml:space="preserve">Voorbeeld: </w:t>
            </w:r>
          </w:p>
          <w:p w14:paraId="7580C2FE" w14:textId="59256EFD" w:rsidR="00842F8A" w:rsidRPr="00842F8A" w:rsidRDefault="00842F8A" w:rsidP="00842F8A">
            <w:pPr>
              <w:rPr>
                <w:rFonts w:ascii="Aptos" w:hAnsi="Aptos"/>
              </w:rPr>
            </w:pPr>
            <w:r w:rsidRPr="00842F8A">
              <w:rPr>
                <w:rFonts w:ascii="Aptos" w:hAnsi="Aptos"/>
              </w:rPr>
              <w:t xml:space="preserve">De meeste opleidingen werken structureel met open leermaterialen en dragen actief bij aan de groei </w:t>
            </w:r>
            <w:r>
              <w:rPr>
                <w:rFonts w:ascii="Aptos" w:hAnsi="Aptos"/>
              </w:rPr>
              <w:t>en het</w:t>
            </w:r>
            <w:r w:rsidRPr="00842F8A">
              <w:rPr>
                <w:rFonts w:ascii="Aptos" w:hAnsi="Aptos"/>
              </w:rPr>
              <w:t xml:space="preserve"> up-to-date houden van de collectie.</w:t>
            </w:r>
          </w:p>
          <w:p w14:paraId="59CA8D84" w14:textId="53762D22" w:rsidR="00BA38D9" w:rsidRPr="00FE7B4F" w:rsidRDefault="00BA38D9" w:rsidP="00BA38D9">
            <w:pPr>
              <w:rPr>
                <w:rFonts w:ascii="Aptos" w:hAnsi="Aptos"/>
              </w:rPr>
            </w:pPr>
          </w:p>
        </w:tc>
      </w:tr>
      <w:tr w:rsidR="00BA38D9" w:rsidRPr="00FE7B4F" w14:paraId="6E2F9D76" w14:textId="77777777" w:rsidTr="49022992">
        <w:trPr>
          <w:trHeight w:val="300"/>
        </w:trPr>
        <w:tc>
          <w:tcPr>
            <w:tcW w:w="2145" w:type="dxa"/>
          </w:tcPr>
          <w:p w14:paraId="6D10DBAC" w14:textId="77777777" w:rsidR="00BA38D9" w:rsidRPr="00FE7B4F" w:rsidRDefault="00BA38D9" w:rsidP="00BA38D9">
            <w:pPr>
              <w:rPr>
                <w:rFonts w:ascii="Aptos" w:hAnsi="Aptos"/>
              </w:rPr>
            </w:pPr>
            <w:r w:rsidRPr="00FE7B4F">
              <w:rPr>
                <w:rFonts w:ascii="Aptos" w:hAnsi="Aptos"/>
              </w:rPr>
              <w:t>Ondersteuning</w:t>
            </w:r>
          </w:p>
        </w:tc>
        <w:tc>
          <w:tcPr>
            <w:tcW w:w="3948" w:type="dxa"/>
          </w:tcPr>
          <w:p w14:paraId="5FFC6348" w14:textId="77777777" w:rsidR="00984895" w:rsidRPr="00FE7B4F" w:rsidRDefault="00984895" w:rsidP="00984895">
            <w:pPr>
              <w:rPr>
                <w:rFonts w:ascii="Aptos" w:hAnsi="Aptos"/>
                <w:i/>
                <w:iCs/>
              </w:rPr>
            </w:pPr>
            <w:r w:rsidRPr="00FE7B4F">
              <w:rPr>
                <w:rFonts w:ascii="Aptos" w:hAnsi="Aptos"/>
                <w:i/>
                <w:iCs/>
              </w:rPr>
              <w:t xml:space="preserve">Voorbeeld: </w:t>
            </w:r>
          </w:p>
          <w:p w14:paraId="09484C31" w14:textId="4098642F" w:rsidR="00E039B1" w:rsidRDefault="00E039B1" w:rsidP="00BA38D9">
            <w:pPr>
              <w:rPr>
                <w:rFonts w:ascii="Aptos" w:hAnsi="Aptos"/>
              </w:rPr>
            </w:pPr>
            <w:r w:rsidRPr="00E039B1">
              <w:rPr>
                <w:rFonts w:ascii="Aptos" w:hAnsi="Aptos"/>
              </w:rPr>
              <w:t>Docenten weten de ondersteuning te vinden en maken er actief gebruik van bij het ontwikkelen en delen van materialen.</w:t>
            </w:r>
          </w:p>
          <w:p w14:paraId="3A1DEC3A" w14:textId="77777777" w:rsidR="00BA38D9" w:rsidRPr="00FE7B4F" w:rsidRDefault="00BA38D9" w:rsidP="00BA38D9">
            <w:pPr>
              <w:rPr>
                <w:rFonts w:ascii="Aptos" w:hAnsi="Aptos"/>
              </w:rPr>
            </w:pPr>
          </w:p>
          <w:p w14:paraId="62EBF3C5" w14:textId="5BAF01CA" w:rsidR="00BA38D9" w:rsidRPr="00FE7B4F" w:rsidRDefault="00BA38D9" w:rsidP="00BA38D9">
            <w:pPr>
              <w:rPr>
                <w:rFonts w:ascii="Aptos" w:hAnsi="Aptos"/>
              </w:rPr>
            </w:pPr>
          </w:p>
        </w:tc>
        <w:tc>
          <w:tcPr>
            <w:tcW w:w="4361" w:type="dxa"/>
          </w:tcPr>
          <w:p w14:paraId="1AE2D8C6" w14:textId="77777777" w:rsidR="00984895" w:rsidRPr="00FE7B4F" w:rsidRDefault="00984895" w:rsidP="00984895">
            <w:pPr>
              <w:rPr>
                <w:rFonts w:ascii="Aptos" w:hAnsi="Aptos"/>
                <w:i/>
                <w:iCs/>
              </w:rPr>
            </w:pPr>
            <w:r w:rsidRPr="00FE7B4F">
              <w:rPr>
                <w:rFonts w:ascii="Aptos" w:hAnsi="Aptos"/>
                <w:i/>
                <w:iCs/>
              </w:rPr>
              <w:t xml:space="preserve">Voorbeeld: </w:t>
            </w:r>
          </w:p>
          <w:p w14:paraId="1BF2C12C" w14:textId="440CBBD7" w:rsidR="00BA38D9" w:rsidRPr="00FE7B4F" w:rsidRDefault="00842F8A" w:rsidP="00BA38D9">
            <w:pPr>
              <w:rPr>
                <w:rFonts w:ascii="Aptos" w:hAnsi="Aptos"/>
              </w:rPr>
            </w:pPr>
            <w:r w:rsidRPr="00842F8A">
              <w:rPr>
                <w:rFonts w:ascii="Aptos" w:hAnsi="Aptos"/>
              </w:rPr>
              <w:t>Ondersteuning bij open leermaterialen is niet meer projectmatig maar een vanzelfsprekend onderdeel van de reguliere dienstverlening.</w:t>
            </w:r>
          </w:p>
        </w:tc>
      </w:tr>
      <w:tr w:rsidR="00BA38D9" w:rsidRPr="00FE7B4F" w14:paraId="4F2706C3" w14:textId="77777777" w:rsidTr="49022992">
        <w:trPr>
          <w:trHeight w:val="300"/>
        </w:trPr>
        <w:tc>
          <w:tcPr>
            <w:tcW w:w="2145" w:type="dxa"/>
          </w:tcPr>
          <w:p w14:paraId="33B4FD27" w14:textId="77777777" w:rsidR="00BA38D9" w:rsidRPr="00FE7B4F" w:rsidRDefault="00BA38D9" w:rsidP="00BA38D9">
            <w:pPr>
              <w:rPr>
                <w:rFonts w:ascii="Aptos" w:hAnsi="Aptos"/>
              </w:rPr>
            </w:pPr>
            <w:r w:rsidRPr="00FE7B4F">
              <w:rPr>
                <w:rFonts w:ascii="Aptos" w:hAnsi="Aptos"/>
              </w:rPr>
              <w:t>Samenwerking</w:t>
            </w:r>
          </w:p>
        </w:tc>
        <w:tc>
          <w:tcPr>
            <w:tcW w:w="3948" w:type="dxa"/>
          </w:tcPr>
          <w:p w14:paraId="3D78A3F3" w14:textId="77777777" w:rsidR="00984895" w:rsidRPr="00FE7B4F" w:rsidRDefault="00984895" w:rsidP="00984895">
            <w:pPr>
              <w:rPr>
                <w:rFonts w:ascii="Aptos" w:hAnsi="Aptos"/>
                <w:i/>
                <w:iCs/>
              </w:rPr>
            </w:pPr>
            <w:r w:rsidRPr="00FE7B4F">
              <w:rPr>
                <w:rFonts w:ascii="Aptos" w:hAnsi="Aptos"/>
                <w:i/>
                <w:iCs/>
              </w:rPr>
              <w:t xml:space="preserve">Voorbeeld: </w:t>
            </w:r>
          </w:p>
          <w:p w14:paraId="3FD63581" w14:textId="2F3CE665" w:rsidR="00BA38D9" w:rsidRPr="00FE7B4F" w:rsidRDefault="00984895" w:rsidP="00BA38D9">
            <w:pPr>
              <w:rPr>
                <w:rFonts w:ascii="Aptos" w:hAnsi="Aptos"/>
              </w:rPr>
            </w:pPr>
            <w:r w:rsidRPr="00FE7B4F">
              <w:rPr>
                <w:rFonts w:ascii="Aptos" w:hAnsi="Aptos"/>
              </w:rPr>
              <w:t>Een groeiende collectie open leermaterialen is vindbaar en herbruikbaar.</w:t>
            </w:r>
          </w:p>
          <w:p w14:paraId="6D98A12B" w14:textId="17F84DEA" w:rsidR="00BA38D9" w:rsidRPr="00FE7B4F" w:rsidRDefault="00BA38D9" w:rsidP="00BA38D9">
            <w:pPr>
              <w:rPr>
                <w:rFonts w:ascii="Aptos" w:hAnsi="Aptos"/>
              </w:rPr>
            </w:pPr>
          </w:p>
        </w:tc>
        <w:tc>
          <w:tcPr>
            <w:tcW w:w="4361" w:type="dxa"/>
          </w:tcPr>
          <w:p w14:paraId="5D543AC2" w14:textId="77777777" w:rsidR="00984895" w:rsidRPr="00FE7B4F" w:rsidRDefault="00984895" w:rsidP="00984895">
            <w:pPr>
              <w:rPr>
                <w:rFonts w:ascii="Aptos" w:hAnsi="Aptos"/>
                <w:i/>
                <w:iCs/>
              </w:rPr>
            </w:pPr>
            <w:r w:rsidRPr="00FE7B4F">
              <w:rPr>
                <w:rFonts w:ascii="Aptos" w:hAnsi="Aptos"/>
                <w:i/>
                <w:iCs/>
              </w:rPr>
              <w:t xml:space="preserve">Voorbeeld: </w:t>
            </w:r>
          </w:p>
          <w:p w14:paraId="3CBA4483" w14:textId="503D1AD0" w:rsidR="00CA5C17" w:rsidRDefault="00842F8A" w:rsidP="00BA38D9">
            <w:pPr>
              <w:rPr>
                <w:rFonts w:ascii="Aptos" w:hAnsi="Aptos"/>
              </w:rPr>
            </w:pPr>
            <w:r w:rsidRPr="00842F8A">
              <w:rPr>
                <w:rFonts w:ascii="Aptos" w:hAnsi="Aptos"/>
                <w:i/>
                <w:iCs/>
              </w:rPr>
              <w:t>Docenten van verschillende opleidingen of instellingen hergebruiken elkaars materialen.</w:t>
            </w:r>
          </w:p>
          <w:p w14:paraId="29E68F8B" w14:textId="01CAFEA6" w:rsidR="00BA38D9" w:rsidRPr="00FE7B4F" w:rsidRDefault="00BA38D9" w:rsidP="00BA38D9">
            <w:pPr>
              <w:rPr>
                <w:rFonts w:ascii="Aptos" w:hAnsi="Aptos"/>
              </w:rPr>
            </w:pPr>
          </w:p>
        </w:tc>
      </w:tr>
      <w:tr w:rsidR="00BA38D9" w:rsidRPr="00FE7B4F" w14:paraId="13CB9AAE" w14:textId="77777777" w:rsidTr="49022992">
        <w:trPr>
          <w:trHeight w:val="300"/>
        </w:trPr>
        <w:tc>
          <w:tcPr>
            <w:tcW w:w="2145" w:type="dxa"/>
          </w:tcPr>
          <w:p w14:paraId="5875F2C7" w14:textId="77777777" w:rsidR="00BA38D9" w:rsidRPr="00FE7B4F" w:rsidRDefault="00BA38D9" w:rsidP="00BA38D9">
            <w:pPr>
              <w:rPr>
                <w:rFonts w:ascii="Aptos" w:hAnsi="Aptos"/>
              </w:rPr>
            </w:pPr>
            <w:r w:rsidRPr="00FE7B4F">
              <w:rPr>
                <w:rFonts w:ascii="Aptos" w:hAnsi="Aptos"/>
              </w:rPr>
              <w:t>Infrastructuur</w:t>
            </w:r>
          </w:p>
        </w:tc>
        <w:tc>
          <w:tcPr>
            <w:tcW w:w="3948" w:type="dxa"/>
          </w:tcPr>
          <w:p w14:paraId="1C29364B" w14:textId="77777777" w:rsidR="00984895" w:rsidRPr="00FE7B4F" w:rsidRDefault="00984895" w:rsidP="00984895">
            <w:pPr>
              <w:rPr>
                <w:rFonts w:ascii="Aptos" w:hAnsi="Aptos"/>
                <w:i/>
                <w:iCs/>
              </w:rPr>
            </w:pPr>
            <w:r w:rsidRPr="00FE7B4F">
              <w:rPr>
                <w:rFonts w:ascii="Aptos" w:hAnsi="Aptos"/>
                <w:i/>
                <w:iCs/>
              </w:rPr>
              <w:t xml:space="preserve">Voorbeeld: </w:t>
            </w:r>
          </w:p>
          <w:p w14:paraId="2B875C74" w14:textId="7A1ECBFB" w:rsidR="00984895" w:rsidRPr="00FE7B4F" w:rsidRDefault="00984895" w:rsidP="00BA38D9">
            <w:pPr>
              <w:rPr>
                <w:rFonts w:ascii="Aptos" w:hAnsi="Aptos"/>
              </w:rPr>
            </w:pPr>
            <w:r w:rsidRPr="00FE7B4F">
              <w:rPr>
                <w:rFonts w:ascii="Aptos" w:hAnsi="Aptos"/>
              </w:rPr>
              <w:t xml:space="preserve">De technische infrastructuur ondersteunt publiceren, </w:t>
            </w:r>
            <w:proofErr w:type="spellStart"/>
            <w:r w:rsidRPr="00FE7B4F">
              <w:rPr>
                <w:rFonts w:ascii="Aptos" w:hAnsi="Aptos"/>
              </w:rPr>
              <w:t>metadateren</w:t>
            </w:r>
            <w:proofErr w:type="spellEnd"/>
            <w:r w:rsidRPr="00FE7B4F">
              <w:rPr>
                <w:rFonts w:ascii="Aptos" w:hAnsi="Aptos"/>
              </w:rPr>
              <w:t xml:space="preserve"> en delen.</w:t>
            </w:r>
          </w:p>
          <w:p w14:paraId="2946DB82" w14:textId="4274A36C" w:rsidR="00BA38D9" w:rsidRPr="00FE7B4F" w:rsidRDefault="00BA38D9" w:rsidP="00BA38D9">
            <w:pPr>
              <w:rPr>
                <w:rFonts w:ascii="Aptos" w:hAnsi="Aptos"/>
              </w:rPr>
            </w:pPr>
          </w:p>
        </w:tc>
        <w:tc>
          <w:tcPr>
            <w:tcW w:w="4361" w:type="dxa"/>
          </w:tcPr>
          <w:p w14:paraId="486D7CEA" w14:textId="77777777" w:rsidR="00984895" w:rsidRPr="00FE7B4F" w:rsidRDefault="00984895" w:rsidP="00984895">
            <w:pPr>
              <w:rPr>
                <w:rFonts w:ascii="Aptos" w:hAnsi="Aptos"/>
                <w:i/>
                <w:iCs/>
              </w:rPr>
            </w:pPr>
            <w:r w:rsidRPr="00FE7B4F">
              <w:rPr>
                <w:rFonts w:ascii="Aptos" w:hAnsi="Aptos"/>
                <w:i/>
                <w:iCs/>
              </w:rPr>
              <w:t xml:space="preserve">Voorbeeld: </w:t>
            </w:r>
          </w:p>
          <w:p w14:paraId="4274D2DD" w14:textId="4379D38A" w:rsidR="00BA38D9" w:rsidRPr="00FE7B4F" w:rsidRDefault="00984895" w:rsidP="00BA38D9">
            <w:pPr>
              <w:rPr>
                <w:rFonts w:ascii="Aptos" w:hAnsi="Aptos"/>
              </w:rPr>
            </w:pPr>
            <w:r w:rsidRPr="00FE7B4F">
              <w:rPr>
                <w:rFonts w:ascii="Aptos" w:hAnsi="Aptos"/>
              </w:rPr>
              <w:t>De infrastructuur is stabiel, toekomstbestendig en gekoppeld aan landelijke voorzieningen.</w:t>
            </w:r>
          </w:p>
        </w:tc>
      </w:tr>
    </w:tbl>
    <w:p w14:paraId="036E8432" w14:textId="593C6182" w:rsidR="2FD58138" w:rsidRPr="00FE7B4F" w:rsidRDefault="2FD58138" w:rsidP="60A4ED22">
      <w:pPr>
        <w:rPr>
          <w:rFonts w:ascii="Aptos" w:hAnsi="Aptos"/>
        </w:rPr>
      </w:pPr>
    </w:p>
    <w:p w14:paraId="6CA7959E" w14:textId="1BB9DF1A" w:rsidR="22DF90E6" w:rsidRDefault="22DF90E6" w:rsidP="22DF90E6">
      <w:pPr>
        <w:rPr>
          <w:rFonts w:ascii="Aptos" w:hAnsi="Aptos"/>
        </w:rPr>
      </w:pPr>
    </w:p>
    <w:p w14:paraId="66F598EF" w14:textId="77777777" w:rsidR="007004C6" w:rsidRDefault="007004C6" w:rsidP="5FBCB6D0">
      <w:pPr>
        <w:rPr>
          <w:rFonts w:ascii="Aptos" w:hAnsi="Aptos"/>
        </w:rPr>
      </w:pPr>
    </w:p>
    <w:p w14:paraId="14BD3A66" w14:textId="77777777" w:rsidR="007004C6" w:rsidRDefault="007004C6" w:rsidP="5FBCB6D0">
      <w:pPr>
        <w:rPr>
          <w:rFonts w:ascii="Aptos" w:hAnsi="Aptos"/>
        </w:rPr>
      </w:pPr>
    </w:p>
    <w:tbl>
      <w:tblPr>
        <w:tblStyle w:val="Tabelraster"/>
        <w:tblW w:w="0" w:type="auto"/>
        <w:tblLayout w:type="fixed"/>
        <w:tblLook w:val="06A0" w:firstRow="1" w:lastRow="0" w:firstColumn="1" w:lastColumn="0" w:noHBand="1" w:noVBand="1"/>
      </w:tblPr>
      <w:tblGrid>
        <w:gridCol w:w="10455"/>
      </w:tblGrid>
      <w:tr w:rsidR="2FD58138" w:rsidRPr="00FE7B4F" w14:paraId="4BB30518" w14:textId="77777777" w:rsidTr="3FC33A65">
        <w:trPr>
          <w:trHeight w:val="300"/>
        </w:trPr>
        <w:tc>
          <w:tcPr>
            <w:tcW w:w="10455" w:type="dxa"/>
            <w:shd w:val="clear" w:color="auto" w:fill="F2F2F2" w:themeFill="background1" w:themeFillShade="F2"/>
          </w:tcPr>
          <w:p w14:paraId="43B6A3D0" w14:textId="68CD6DF4" w:rsidR="2FD58138" w:rsidRPr="00FE7B4F" w:rsidRDefault="2FD58138" w:rsidP="2FD58138">
            <w:pPr>
              <w:rPr>
                <w:rFonts w:ascii="Aptos" w:hAnsi="Aptos"/>
                <w:b/>
                <w:bCs/>
              </w:rPr>
            </w:pPr>
            <w:r w:rsidRPr="00FE7B4F">
              <w:rPr>
                <w:rFonts w:ascii="Aptos" w:hAnsi="Aptos"/>
                <w:b/>
                <w:bCs/>
              </w:rPr>
              <w:t xml:space="preserve">Op welke aandachtsgebied(en) ligt nu de nadruk en waarom? Leg ook uit waarom andere aandachtsgebieden later aan bod komen. </w:t>
            </w:r>
            <w:r w:rsidR="645AC1FE" w:rsidRPr="00FE7B4F">
              <w:rPr>
                <w:rFonts w:ascii="Aptos" w:hAnsi="Aptos"/>
                <w:b/>
                <w:bCs/>
              </w:rPr>
              <w:t xml:space="preserve">Hoe zorg je voor een juiste balans tussen de 6 aandachtsgebieden? </w:t>
            </w:r>
          </w:p>
        </w:tc>
      </w:tr>
      <w:tr w:rsidR="2FD58138" w:rsidRPr="00FE7B4F" w14:paraId="5335B309" w14:textId="77777777" w:rsidTr="3FC33A65">
        <w:trPr>
          <w:trHeight w:val="300"/>
        </w:trPr>
        <w:tc>
          <w:tcPr>
            <w:tcW w:w="10455" w:type="dxa"/>
          </w:tcPr>
          <w:p w14:paraId="6DFB7583" w14:textId="3D95CA71" w:rsidR="2FD58138" w:rsidRPr="00FE7B4F" w:rsidRDefault="2FD58138" w:rsidP="2FD58138">
            <w:pPr>
              <w:rPr>
                <w:rFonts w:ascii="Aptos" w:hAnsi="Aptos"/>
              </w:rPr>
            </w:pPr>
          </w:p>
          <w:p w14:paraId="0AC1F40E" w14:textId="74A583DA" w:rsidR="2FD58138" w:rsidRPr="00FE7B4F" w:rsidRDefault="00984895" w:rsidP="2FD58138">
            <w:pPr>
              <w:rPr>
                <w:rFonts w:ascii="Aptos" w:hAnsi="Aptos"/>
                <w:i/>
                <w:iCs/>
              </w:rPr>
            </w:pPr>
            <w:r w:rsidRPr="00FE7B4F">
              <w:rPr>
                <w:rFonts w:ascii="Aptos" w:hAnsi="Aptos"/>
                <w:i/>
                <w:iCs/>
              </w:rPr>
              <w:t xml:space="preserve">Voorbeeld: </w:t>
            </w:r>
          </w:p>
          <w:p w14:paraId="57ABD0B8" w14:textId="6FDA43AC" w:rsidR="2FD58138" w:rsidRPr="00FE7B4F" w:rsidRDefault="00984895" w:rsidP="2FD58138">
            <w:pPr>
              <w:rPr>
                <w:rFonts w:ascii="Aptos" w:hAnsi="Aptos"/>
                <w:i/>
                <w:iCs/>
              </w:rPr>
            </w:pPr>
            <w:r w:rsidRPr="00FE7B4F">
              <w:rPr>
                <w:rFonts w:ascii="Aptos" w:hAnsi="Aptos"/>
                <w:i/>
                <w:iCs/>
              </w:rPr>
              <w:t xml:space="preserve">De nadruk ligt in de eerste jaren meestal op een paar aandachtsgebieden omdat deze de basisvoorwaarden vormen voor alle andere stappen. </w:t>
            </w:r>
          </w:p>
          <w:p w14:paraId="54AC96A4" w14:textId="7DCE86E0" w:rsidR="2FD58138" w:rsidRPr="00FE7B4F" w:rsidRDefault="2FD58138" w:rsidP="2FD58138">
            <w:pPr>
              <w:rPr>
                <w:rFonts w:ascii="Aptos" w:hAnsi="Aptos"/>
              </w:rPr>
            </w:pPr>
          </w:p>
          <w:p w14:paraId="77655614" w14:textId="5279D4DE" w:rsidR="2FD58138" w:rsidRPr="00FE7B4F" w:rsidRDefault="2FD58138" w:rsidP="2FD58138">
            <w:pPr>
              <w:rPr>
                <w:rFonts w:ascii="Aptos" w:hAnsi="Aptos"/>
              </w:rPr>
            </w:pPr>
          </w:p>
          <w:p w14:paraId="6D25BCDD" w14:textId="072574C7" w:rsidR="2FD58138" w:rsidRPr="00FE7B4F" w:rsidRDefault="2FD58138" w:rsidP="2FD58138">
            <w:pPr>
              <w:rPr>
                <w:rFonts w:ascii="Aptos" w:hAnsi="Aptos"/>
              </w:rPr>
            </w:pPr>
          </w:p>
          <w:p w14:paraId="408C7506" w14:textId="6C74B45E" w:rsidR="2FD58138" w:rsidRPr="00FE7B4F" w:rsidRDefault="2FD58138" w:rsidP="2FD58138">
            <w:pPr>
              <w:rPr>
                <w:rFonts w:ascii="Aptos" w:hAnsi="Aptos"/>
              </w:rPr>
            </w:pPr>
          </w:p>
          <w:p w14:paraId="41DC3CA2" w14:textId="1BAD3758" w:rsidR="2FD58138" w:rsidRPr="00FE7B4F" w:rsidRDefault="2FD58138" w:rsidP="2FD58138">
            <w:pPr>
              <w:rPr>
                <w:rFonts w:ascii="Aptos" w:hAnsi="Aptos"/>
              </w:rPr>
            </w:pPr>
          </w:p>
          <w:p w14:paraId="1FED9F80" w14:textId="4FA07C77" w:rsidR="2FD58138" w:rsidRPr="00FE7B4F" w:rsidRDefault="2FD58138" w:rsidP="2FD58138">
            <w:pPr>
              <w:rPr>
                <w:rFonts w:ascii="Aptos" w:hAnsi="Aptos"/>
              </w:rPr>
            </w:pPr>
          </w:p>
          <w:p w14:paraId="51322C40" w14:textId="215AD0AC" w:rsidR="2FD58138" w:rsidRPr="00FE7B4F" w:rsidRDefault="2FD58138" w:rsidP="2FD58138">
            <w:pPr>
              <w:rPr>
                <w:rFonts w:ascii="Aptos" w:hAnsi="Aptos"/>
              </w:rPr>
            </w:pPr>
          </w:p>
        </w:tc>
      </w:tr>
    </w:tbl>
    <w:p w14:paraId="08C4770B" w14:textId="31BF80B6" w:rsidR="2FD58138" w:rsidRPr="00FE7B4F" w:rsidRDefault="2FD58138" w:rsidP="60A4ED22">
      <w:pPr>
        <w:rPr>
          <w:rFonts w:ascii="Aptos" w:hAnsi="Aptos"/>
        </w:rPr>
      </w:pPr>
    </w:p>
    <w:tbl>
      <w:tblPr>
        <w:tblStyle w:val="Tabelraster"/>
        <w:tblW w:w="0" w:type="auto"/>
        <w:tblLayout w:type="fixed"/>
        <w:tblLook w:val="06A0" w:firstRow="1" w:lastRow="0" w:firstColumn="1" w:lastColumn="0" w:noHBand="1" w:noVBand="1"/>
      </w:tblPr>
      <w:tblGrid>
        <w:gridCol w:w="10455"/>
      </w:tblGrid>
      <w:tr w:rsidR="00EC22D8" w:rsidRPr="00FE7B4F" w14:paraId="185405B5" w14:textId="77777777" w:rsidTr="6FBE56CE">
        <w:trPr>
          <w:trHeight w:val="873"/>
        </w:trPr>
        <w:tc>
          <w:tcPr>
            <w:tcW w:w="10455" w:type="dxa"/>
            <w:shd w:val="clear" w:color="auto" w:fill="F2F2F2" w:themeFill="background1" w:themeFillShade="F2"/>
          </w:tcPr>
          <w:p w14:paraId="5FA3572B" w14:textId="735854B2" w:rsidR="00EC22D8" w:rsidRPr="00FE7B4F" w:rsidRDefault="00EC22D8" w:rsidP="00DC389A">
            <w:pPr>
              <w:rPr>
                <w:rFonts w:ascii="Aptos" w:hAnsi="Aptos"/>
              </w:rPr>
            </w:pPr>
            <w:r w:rsidRPr="6FBE56CE">
              <w:rPr>
                <w:rFonts w:ascii="Aptos" w:hAnsi="Aptos"/>
              </w:rPr>
              <w:br w:type="page"/>
            </w:r>
            <w:r w:rsidRPr="6FBE56CE">
              <w:rPr>
                <w:rFonts w:ascii="Aptos" w:hAnsi="Aptos"/>
                <w:b/>
                <w:bCs/>
              </w:rPr>
              <w:t>Verduurzaming resultaten</w:t>
            </w:r>
            <w:r>
              <w:br/>
            </w:r>
            <w:r w:rsidRPr="6FBE56CE">
              <w:rPr>
                <w:rFonts w:ascii="Aptos" w:hAnsi="Aptos"/>
              </w:rPr>
              <w:t xml:space="preserve">Geef hier aan welke maatregelen worden genomen om de beschreven resultaten duurzaam in de organisatie (centraal en decentraal) te verankeren. </w:t>
            </w:r>
          </w:p>
        </w:tc>
      </w:tr>
      <w:tr w:rsidR="00EC22D8" w:rsidRPr="00FE7B4F" w14:paraId="75287AFA" w14:textId="77777777" w:rsidTr="6FBE56CE">
        <w:trPr>
          <w:trHeight w:val="300"/>
        </w:trPr>
        <w:tc>
          <w:tcPr>
            <w:tcW w:w="10455" w:type="dxa"/>
          </w:tcPr>
          <w:p w14:paraId="6A6BB89C" w14:textId="77777777" w:rsidR="00EC22D8" w:rsidRPr="00FE7B4F" w:rsidRDefault="00EC22D8" w:rsidP="00DC389A">
            <w:pPr>
              <w:rPr>
                <w:rFonts w:ascii="Aptos" w:hAnsi="Aptos"/>
              </w:rPr>
            </w:pPr>
          </w:p>
          <w:p w14:paraId="3FDB9062" w14:textId="1C29E58F" w:rsidR="00866D2E" w:rsidRPr="00FE7B4F" w:rsidRDefault="00866D2E" w:rsidP="00866D2E">
            <w:pPr>
              <w:rPr>
                <w:rFonts w:ascii="Aptos" w:hAnsi="Aptos"/>
                <w:i/>
                <w:iCs/>
              </w:rPr>
            </w:pPr>
            <w:r w:rsidRPr="00FE7B4F">
              <w:rPr>
                <w:rFonts w:ascii="Aptos" w:hAnsi="Aptos"/>
                <w:i/>
                <w:iCs/>
              </w:rPr>
              <w:t>Enkele voorbeelden:</w:t>
            </w:r>
            <w:r w:rsidRPr="00FE7B4F">
              <w:rPr>
                <w:rFonts w:ascii="Aptos" w:hAnsi="Aptos"/>
                <w:i/>
                <w:iCs/>
              </w:rPr>
              <w:br/>
            </w:r>
          </w:p>
          <w:p w14:paraId="08F831F3" w14:textId="2BDFB2D0" w:rsidR="00866D2E" w:rsidRPr="00FE7B4F" w:rsidRDefault="00866D2E" w:rsidP="00866D2E">
            <w:pPr>
              <w:pStyle w:val="Lijstalinea"/>
              <w:numPr>
                <w:ilvl w:val="0"/>
                <w:numId w:val="3"/>
              </w:numPr>
              <w:rPr>
                <w:rFonts w:ascii="Aptos" w:hAnsi="Aptos"/>
                <w:i/>
                <w:iCs/>
              </w:rPr>
            </w:pPr>
            <w:r w:rsidRPr="00FE7B4F">
              <w:rPr>
                <w:rFonts w:ascii="Aptos" w:hAnsi="Aptos"/>
                <w:i/>
                <w:iCs/>
              </w:rPr>
              <w:t>De resultaten worden opgenomen in onderwijs- en leermiddelenbeleid, zodat open leermaterialen onderdeel worden van reguliere besluitvorming.</w:t>
            </w:r>
          </w:p>
          <w:p w14:paraId="34A0F6F8" w14:textId="5C6860BE" w:rsidR="00866D2E" w:rsidRPr="00FE7B4F" w:rsidRDefault="00866D2E" w:rsidP="00866D2E">
            <w:pPr>
              <w:pStyle w:val="Lijstalinea"/>
              <w:numPr>
                <w:ilvl w:val="0"/>
                <w:numId w:val="31"/>
              </w:numPr>
              <w:rPr>
                <w:rFonts w:ascii="Aptos" w:hAnsi="Aptos"/>
                <w:i/>
                <w:iCs/>
              </w:rPr>
            </w:pPr>
            <w:r w:rsidRPr="00FE7B4F">
              <w:rPr>
                <w:rFonts w:ascii="Aptos" w:hAnsi="Aptos"/>
                <w:i/>
                <w:iCs/>
              </w:rPr>
              <w:t>Rollen en verantwoordelijkheden (zoals i-coaches, bibliotheek, onderwijskundigen) worden structureel belegd in de organisatie.</w:t>
            </w:r>
          </w:p>
          <w:p w14:paraId="28069DF7" w14:textId="22B64826" w:rsidR="00866D2E" w:rsidRPr="00FE7B4F" w:rsidRDefault="00866D2E" w:rsidP="00866D2E">
            <w:pPr>
              <w:pStyle w:val="Lijstalinea"/>
              <w:numPr>
                <w:ilvl w:val="0"/>
                <w:numId w:val="31"/>
              </w:numPr>
              <w:rPr>
                <w:rFonts w:ascii="Aptos" w:hAnsi="Aptos"/>
                <w:i/>
                <w:iCs/>
              </w:rPr>
            </w:pPr>
            <w:r w:rsidRPr="00FE7B4F">
              <w:rPr>
                <w:rFonts w:ascii="Aptos" w:hAnsi="Aptos"/>
                <w:i/>
                <w:iCs/>
              </w:rPr>
              <w:t>De technische voorzieningen worden opgenomen in de reguliere ICT</w:t>
            </w:r>
            <w:r w:rsidR="54BE01D6" w:rsidRPr="7EDE44E8">
              <w:rPr>
                <w:rFonts w:ascii="Aptos" w:hAnsi="Aptos"/>
                <w:i/>
                <w:iCs/>
              </w:rPr>
              <w:t>-</w:t>
            </w:r>
            <w:r w:rsidRPr="00FE7B4F">
              <w:rPr>
                <w:rFonts w:ascii="Aptos" w:hAnsi="Aptos"/>
                <w:i/>
                <w:iCs/>
              </w:rPr>
              <w:t>beheerprocessen.</w:t>
            </w:r>
          </w:p>
          <w:p w14:paraId="174040CD" w14:textId="77777777" w:rsidR="00866D2E" w:rsidRPr="00FE7B4F" w:rsidRDefault="00866D2E" w:rsidP="00866D2E">
            <w:pPr>
              <w:pStyle w:val="Lijstalinea"/>
              <w:numPr>
                <w:ilvl w:val="0"/>
                <w:numId w:val="31"/>
              </w:numPr>
              <w:rPr>
                <w:rFonts w:ascii="Aptos" w:hAnsi="Aptos"/>
                <w:i/>
                <w:iCs/>
              </w:rPr>
            </w:pPr>
            <w:r w:rsidRPr="00FE7B4F">
              <w:rPr>
                <w:rFonts w:ascii="Aptos" w:hAnsi="Aptos"/>
                <w:i/>
                <w:iCs/>
              </w:rPr>
              <w:t xml:space="preserve">Afspraken over standaarden en kwaliteit worden </w:t>
            </w:r>
            <w:proofErr w:type="spellStart"/>
            <w:r w:rsidRPr="00FE7B4F">
              <w:rPr>
                <w:rFonts w:ascii="Aptos" w:hAnsi="Aptos"/>
                <w:i/>
                <w:iCs/>
              </w:rPr>
              <w:t>organisatiebreed</w:t>
            </w:r>
            <w:proofErr w:type="spellEnd"/>
            <w:r w:rsidRPr="00FE7B4F">
              <w:rPr>
                <w:rFonts w:ascii="Aptos" w:hAnsi="Aptos"/>
                <w:i/>
                <w:iCs/>
              </w:rPr>
              <w:t xml:space="preserve"> vastgelegd.</w:t>
            </w:r>
          </w:p>
          <w:p w14:paraId="64961F23" w14:textId="30C4B336" w:rsidR="00866D2E" w:rsidRPr="00FE7B4F" w:rsidRDefault="5B4DAA4A" w:rsidP="00866D2E">
            <w:pPr>
              <w:pStyle w:val="Lijstalinea"/>
              <w:numPr>
                <w:ilvl w:val="0"/>
                <w:numId w:val="31"/>
              </w:numPr>
              <w:rPr>
                <w:rFonts w:ascii="Aptos" w:hAnsi="Aptos"/>
                <w:i/>
                <w:iCs/>
              </w:rPr>
            </w:pPr>
            <w:r w:rsidRPr="7EDE44E8">
              <w:rPr>
                <w:rFonts w:ascii="Aptos" w:hAnsi="Aptos"/>
                <w:i/>
                <w:iCs/>
              </w:rPr>
              <w:t>Digitaal o</w:t>
            </w:r>
            <w:r w:rsidR="66B2D07E" w:rsidRPr="7EDE44E8">
              <w:rPr>
                <w:rFonts w:ascii="Aptos" w:hAnsi="Aptos"/>
                <w:i/>
                <w:iCs/>
              </w:rPr>
              <w:t>pen</w:t>
            </w:r>
            <w:r w:rsidR="00866D2E" w:rsidRPr="00FE7B4F">
              <w:rPr>
                <w:rFonts w:ascii="Aptos" w:hAnsi="Aptos"/>
                <w:i/>
                <w:iCs/>
              </w:rPr>
              <w:t xml:space="preserve"> leermaterialen worden onderdeel van de teamafspraken binnen opleidingen.</w:t>
            </w:r>
          </w:p>
          <w:p w14:paraId="52101B55" w14:textId="14218273" w:rsidR="00866D2E" w:rsidRPr="00FE7B4F" w:rsidRDefault="00866D2E" w:rsidP="00866D2E">
            <w:pPr>
              <w:pStyle w:val="Lijstalinea"/>
              <w:numPr>
                <w:ilvl w:val="0"/>
                <w:numId w:val="31"/>
              </w:numPr>
              <w:rPr>
                <w:rFonts w:ascii="Aptos" w:hAnsi="Aptos"/>
                <w:i/>
                <w:iCs/>
              </w:rPr>
            </w:pPr>
            <w:r w:rsidRPr="00FE7B4F">
              <w:rPr>
                <w:rFonts w:ascii="Aptos" w:hAnsi="Aptos"/>
                <w:i/>
                <w:iCs/>
              </w:rPr>
              <w:t xml:space="preserve">De instelling stimuleert samenwerking met andere instellingen via </w:t>
            </w:r>
            <w:proofErr w:type="spellStart"/>
            <w:r w:rsidRPr="00FE7B4F">
              <w:rPr>
                <w:rFonts w:ascii="Aptos" w:hAnsi="Aptos"/>
                <w:i/>
                <w:iCs/>
              </w:rPr>
              <w:t>sectorbrede</w:t>
            </w:r>
            <w:proofErr w:type="spellEnd"/>
            <w:r w:rsidRPr="00FE7B4F">
              <w:rPr>
                <w:rFonts w:ascii="Aptos" w:hAnsi="Aptos"/>
                <w:i/>
                <w:iCs/>
              </w:rPr>
              <w:t xml:space="preserve"> netwerken.</w:t>
            </w:r>
          </w:p>
          <w:p w14:paraId="419619EE" w14:textId="77777777" w:rsidR="00EC22D8" w:rsidRPr="00FE7B4F" w:rsidRDefault="00EC22D8" w:rsidP="00DC389A">
            <w:pPr>
              <w:rPr>
                <w:rFonts w:ascii="Aptos" w:hAnsi="Aptos"/>
                <w:i/>
                <w:iCs/>
              </w:rPr>
            </w:pPr>
          </w:p>
          <w:p w14:paraId="366D9076" w14:textId="77777777" w:rsidR="00EC22D8" w:rsidRPr="00FE7B4F" w:rsidRDefault="00EC22D8" w:rsidP="00DC389A">
            <w:pPr>
              <w:rPr>
                <w:rFonts w:ascii="Aptos" w:hAnsi="Aptos"/>
              </w:rPr>
            </w:pPr>
          </w:p>
          <w:p w14:paraId="244BBFE8" w14:textId="77777777" w:rsidR="00EC22D8" w:rsidRPr="00FE7B4F" w:rsidRDefault="00EC22D8" w:rsidP="00DC389A">
            <w:pPr>
              <w:rPr>
                <w:rFonts w:ascii="Aptos" w:hAnsi="Aptos"/>
              </w:rPr>
            </w:pPr>
          </w:p>
          <w:p w14:paraId="090DF43C" w14:textId="77777777" w:rsidR="00EC22D8" w:rsidRPr="00FE7B4F" w:rsidRDefault="00EC22D8" w:rsidP="00DC389A">
            <w:pPr>
              <w:rPr>
                <w:rFonts w:ascii="Aptos" w:hAnsi="Aptos"/>
              </w:rPr>
            </w:pPr>
          </w:p>
          <w:p w14:paraId="775F6A2D" w14:textId="77777777" w:rsidR="00EC22D8" w:rsidRPr="00FE7B4F" w:rsidRDefault="00EC22D8" w:rsidP="00DC389A">
            <w:pPr>
              <w:rPr>
                <w:rFonts w:ascii="Aptos" w:hAnsi="Aptos"/>
              </w:rPr>
            </w:pPr>
          </w:p>
          <w:p w14:paraId="22792C06" w14:textId="77777777" w:rsidR="00EC22D8" w:rsidRPr="00FE7B4F" w:rsidRDefault="00EC22D8" w:rsidP="00DC389A">
            <w:pPr>
              <w:rPr>
                <w:rFonts w:ascii="Aptos" w:hAnsi="Aptos"/>
              </w:rPr>
            </w:pPr>
          </w:p>
          <w:p w14:paraId="1D9A9668" w14:textId="77777777" w:rsidR="00EC22D8" w:rsidRPr="00FE7B4F" w:rsidRDefault="00EC22D8" w:rsidP="00DC389A">
            <w:pPr>
              <w:rPr>
                <w:rFonts w:ascii="Aptos" w:hAnsi="Aptos"/>
              </w:rPr>
            </w:pPr>
          </w:p>
          <w:p w14:paraId="4E88DE69" w14:textId="77777777" w:rsidR="00EC22D8" w:rsidRPr="00FE7B4F" w:rsidRDefault="00EC22D8" w:rsidP="00DC389A">
            <w:pPr>
              <w:rPr>
                <w:rFonts w:ascii="Aptos" w:hAnsi="Aptos"/>
              </w:rPr>
            </w:pPr>
          </w:p>
          <w:p w14:paraId="73C938AF" w14:textId="77777777" w:rsidR="00EC22D8" w:rsidRPr="00FE7B4F" w:rsidRDefault="00EC22D8" w:rsidP="00DC389A">
            <w:pPr>
              <w:rPr>
                <w:rFonts w:ascii="Aptos" w:hAnsi="Aptos"/>
              </w:rPr>
            </w:pPr>
          </w:p>
          <w:p w14:paraId="099089EA" w14:textId="77777777" w:rsidR="00EC22D8" w:rsidRPr="00FE7B4F" w:rsidRDefault="00EC22D8" w:rsidP="00DC389A">
            <w:pPr>
              <w:rPr>
                <w:rFonts w:ascii="Aptos" w:hAnsi="Aptos"/>
              </w:rPr>
            </w:pPr>
          </w:p>
          <w:p w14:paraId="09077EB3" w14:textId="77777777" w:rsidR="00EC22D8" w:rsidRPr="00FE7B4F" w:rsidRDefault="00EC22D8" w:rsidP="00DC389A">
            <w:pPr>
              <w:rPr>
                <w:rFonts w:ascii="Aptos" w:hAnsi="Aptos"/>
              </w:rPr>
            </w:pPr>
          </w:p>
          <w:p w14:paraId="7F943E57" w14:textId="77777777" w:rsidR="00EC22D8" w:rsidRPr="00FE7B4F" w:rsidRDefault="00EC22D8" w:rsidP="00DC389A">
            <w:pPr>
              <w:rPr>
                <w:rFonts w:ascii="Aptos" w:hAnsi="Aptos"/>
              </w:rPr>
            </w:pPr>
          </w:p>
        </w:tc>
      </w:tr>
    </w:tbl>
    <w:p w14:paraId="59607BB4" w14:textId="7A45F411" w:rsidR="60A4ED22" w:rsidRPr="00FE7B4F" w:rsidRDefault="60A4ED22">
      <w:pPr>
        <w:rPr>
          <w:rFonts w:ascii="Aptos" w:hAnsi="Aptos"/>
        </w:rPr>
      </w:pPr>
      <w:r w:rsidRPr="6FBE56CE">
        <w:rPr>
          <w:rFonts w:ascii="Aptos" w:hAnsi="Aptos"/>
        </w:rPr>
        <w:br w:type="page"/>
      </w:r>
    </w:p>
    <w:p w14:paraId="49F199F6" w14:textId="32A82366" w:rsidR="00B74E11" w:rsidRPr="00E71CB1" w:rsidRDefault="4DEF8929" w:rsidP="60A4ED22">
      <w:pPr>
        <w:pStyle w:val="Kop1"/>
        <w:numPr>
          <w:ilvl w:val="0"/>
          <w:numId w:val="25"/>
        </w:numPr>
        <w:rPr>
          <w:rFonts w:ascii="Aptos" w:hAnsi="Aptos"/>
          <w:b/>
          <w:bCs/>
          <w:color w:val="DD784B"/>
        </w:rPr>
      </w:pPr>
      <w:bookmarkStart w:id="5" w:name="_Toc1818251781"/>
      <w:r w:rsidRPr="00FE7B4F">
        <w:rPr>
          <w:rFonts w:ascii="Aptos" w:hAnsi="Aptos"/>
          <w:b/>
          <w:bCs/>
          <w:color w:val="DD784B"/>
        </w:rPr>
        <w:lastRenderedPageBreak/>
        <w:t>Acties</w:t>
      </w:r>
      <w:bookmarkEnd w:id="5"/>
    </w:p>
    <w:p w14:paraId="0459B175" w14:textId="30C19622" w:rsidR="65748D31" w:rsidRPr="00FE7B4F" w:rsidRDefault="65748D31" w:rsidP="60A4ED22">
      <w:pPr>
        <w:rPr>
          <w:rFonts w:ascii="Aptos" w:hAnsi="Aptos"/>
          <w:b/>
          <w:bCs/>
        </w:rPr>
      </w:pPr>
      <w:r>
        <w:br/>
      </w:r>
      <w:r w:rsidRPr="00FE7B4F">
        <w:rPr>
          <w:rFonts w:ascii="Aptos" w:hAnsi="Aptos"/>
          <w:b/>
          <w:bCs/>
        </w:rPr>
        <w:t xml:space="preserve">Beschrijf beknopt de acties om de ambitie(s) over </w:t>
      </w:r>
      <w:r w:rsidR="00D432FB" w:rsidRPr="00FE7B4F">
        <w:rPr>
          <w:rFonts w:ascii="Aptos" w:hAnsi="Aptos"/>
          <w:b/>
          <w:bCs/>
        </w:rPr>
        <w:t>drie</w:t>
      </w:r>
      <w:r w:rsidRPr="00FE7B4F">
        <w:rPr>
          <w:rFonts w:ascii="Aptos" w:hAnsi="Aptos"/>
          <w:b/>
          <w:bCs/>
        </w:rPr>
        <w:t xml:space="preserve"> jaar te bereiken. </w:t>
      </w:r>
      <w:r w:rsidR="002C1A5C" w:rsidRPr="2DE80050">
        <w:rPr>
          <w:rFonts w:ascii="Aptos" w:hAnsi="Aptos"/>
          <w:b/>
          <w:bCs/>
        </w:rPr>
        <w:t>G</w:t>
      </w:r>
      <w:r w:rsidRPr="2DE80050">
        <w:rPr>
          <w:rFonts w:ascii="Aptos" w:hAnsi="Aptos"/>
          <w:b/>
          <w:bCs/>
        </w:rPr>
        <w:t>eef</w:t>
      </w:r>
      <w:r w:rsidRPr="00FE7B4F">
        <w:rPr>
          <w:rFonts w:ascii="Aptos" w:hAnsi="Aptos"/>
          <w:b/>
          <w:bCs/>
        </w:rPr>
        <w:t xml:space="preserve"> aan bij welk aandachtsgebied het hoort.</w:t>
      </w:r>
    </w:p>
    <w:tbl>
      <w:tblPr>
        <w:tblStyle w:val="Tabelraster"/>
        <w:tblW w:w="0" w:type="auto"/>
        <w:tblLook w:val="04A0" w:firstRow="1" w:lastRow="0" w:firstColumn="1" w:lastColumn="0" w:noHBand="0" w:noVBand="1"/>
      </w:tblPr>
      <w:tblGrid>
        <w:gridCol w:w="10456"/>
      </w:tblGrid>
      <w:tr w:rsidR="00C22565" w:rsidRPr="00FE7B4F" w14:paraId="09A8D870" w14:textId="77777777" w:rsidTr="60A4ED22">
        <w:tc>
          <w:tcPr>
            <w:tcW w:w="10456" w:type="dxa"/>
          </w:tcPr>
          <w:p w14:paraId="326A0D71" w14:textId="3F441AAF" w:rsidR="00545C0B" w:rsidRPr="00545C0B" w:rsidRDefault="00545C0B" w:rsidP="00545C0B">
            <w:pPr>
              <w:rPr>
                <w:rFonts w:ascii="Aptos" w:hAnsi="Aptos"/>
                <w:i/>
                <w:iCs/>
              </w:rPr>
            </w:pPr>
            <w:r>
              <w:rPr>
                <w:rFonts w:ascii="Aptos" w:hAnsi="Aptos"/>
                <w:i/>
                <w:iCs/>
              </w:rPr>
              <w:t>B</w:t>
            </w:r>
            <w:r w:rsidRPr="00545C0B">
              <w:rPr>
                <w:rFonts w:ascii="Aptos" w:hAnsi="Aptos"/>
                <w:i/>
                <w:iCs/>
              </w:rPr>
              <w:t xml:space="preserve">eschrijf hier wat je concreet gaat doen om de impact te realiseren. Acties zijn SMART: specifiek, meetbaar, haalbaar, relevant en tijdgebonden. Koppel elke actie aan een aandachtsgebied en benoem wie verantwoordelijk is. </w:t>
            </w:r>
          </w:p>
          <w:p w14:paraId="7F5752DF" w14:textId="354CE89B" w:rsidR="000371C3" w:rsidRPr="00FE7B4F" w:rsidRDefault="000371C3" w:rsidP="2FD58138">
            <w:pPr>
              <w:rPr>
                <w:rFonts w:ascii="Aptos" w:hAnsi="Aptos"/>
                <w:i/>
                <w:iCs/>
              </w:rPr>
            </w:pPr>
          </w:p>
          <w:p w14:paraId="19532CF0" w14:textId="77777777" w:rsidR="00EC22D8" w:rsidRPr="00FE7B4F" w:rsidRDefault="00EC22D8" w:rsidP="00EC22D8">
            <w:pPr>
              <w:rPr>
                <w:rFonts w:ascii="Aptos" w:hAnsi="Aptos"/>
                <w:b/>
                <w:bCs/>
                <w:i/>
                <w:iCs/>
              </w:rPr>
            </w:pPr>
            <w:r w:rsidRPr="00FE7B4F">
              <w:rPr>
                <w:rFonts w:ascii="Aptos" w:hAnsi="Aptos"/>
                <w:b/>
                <w:bCs/>
                <w:i/>
                <w:iCs/>
              </w:rPr>
              <w:t xml:space="preserve">Let op: </w:t>
            </w:r>
          </w:p>
          <w:p w14:paraId="26EFAE75" w14:textId="637C054C" w:rsidR="00EC22D8" w:rsidRPr="00FE7B4F" w:rsidRDefault="00EC22D8" w:rsidP="00EC22D8">
            <w:pPr>
              <w:pStyle w:val="Lijstalinea"/>
              <w:numPr>
                <w:ilvl w:val="0"/>
                <w:numId w:val="8"/>
              </w:numPr>
              <w:rPr>
                <w:rFonts w:ascii="Aptos" w:hAnsi="Aptos"/>
                <w:i/>
                <w:iCs/>
              </w:rPr>
            </w:pPr>
            <w:r w:rsidRPr="00FE7B4F">
              <w:rPr>
                <w:rFonts w:ascii="Aptos" w:hAnsi="Aptos"/>
                <w:i/>
                <w:iCs/>
              </w:rPr>
              <w:t xml:space="preserve">Geef de </w:t>
            </w:r>
            <w:proofErr w:type="spellStart"/>
            <w:r w:rsidRPr="00FE7B4F">
              <w:rPr>
                <w:rFonts w:ascii="Aptos" w:hAnsi="Aptos"/>
                <w:i/>
                <w:iCs/>
              </w:rPr>
              <w:t>midterm</w:t>
            </w:r>
            <w:proofErr w:type="spellEnd"/>
            <w:r w:rsidR="00866D2E" w:rsidRPr="00FE7B4F">
              <w:rPr>
                <w:rFonts w:ascii="Aptos" w:hAnsi="Aptos"/>
                <w:i/>
                <w:iCs/>
              </w:rPr>
              <w:t xml:space="preserve"> evaluaties</w:t>
            </w:r>
            <w:r w:rsidRPr="00FE7B4F">
              <w:rPr>
                <w:rFonts w:ascii="Aptos" w:hAnsi="Aptos"/>
                <w:i/>
                <w:iCs/>
              </w:rPr>
              <w:t xml:space="preserve"> (</w:t>
            </w:r>
            <w:r w:rsidR="00866D2E" w:rsidRPr="00FE7B4F">
              <w:rPr>
                <w:rFonts w:ascii="Aptos" w:hAnsi="Aptos"/>
                <w:i/>
                <w:iCs/>
              </w:rPr>
              <w:t>september</w:t>
            </w:r>
            <w:r w:rsidRPr="00FE7B4F">
              <w:rPr>
                <w:rFonts w:ascii="Aptos" w:hAnsi="Aptos"/>
                <w:i/>
                <w:iCs/>
              </w:rPr>
              <w:t xml:space="preserve"> 2027</w:t>
            </w:r>
            <w:r w:rsidR="00866D2E" w:rsidRPr="00FE7B4F">
              <w:rPr>
                <w:rFonts w:ascii="Aptos" w:hAnsi="Aptos"/>
                <w:i/>
                <w:iCs/>
              </w:rPr>
              <w:t xml:space="preserve"> en september 2028</w:t>
            </w:r>
            <w:r w:rsidRPr="00FE7B4F">
              <w:rPr>
                <w:rFonts w:ascii="Aptos" w:hAnsi="Aptos"/>
                <w:i/>
                <w:iCs/>
              </w:rPr>
              <w:t xml:space="preserve">) en </w:t>
            </w:r>
            <w:r w:rsidR="00866D2E" w:rsidRPr="00FE7B4F">
              <w:rPr>
                <w:rFonts w:ascii="Aptos" w:hAnsi="Aptos"/>
                <w:i/>
                <w:iCs/>
              </w:rPr>
              <w:t xml:space="preserve">de </w:t>
            </w:r>
            <w:r w:rsidRPr="00FE7B4F">
              <w:rPr>
                <w:rFonts w:ascii="Aptos" w:hAnsi="Aptos"/>
                <w:i/>
                <w:iCs/>
              </w:rPr>
              <w:t>eindevaluatie (</w:t>
            </w:r>
            <w:r w:rsidRPr="07C3AE17">
              <w:rPr>
                <w:rFonts w:ascii="Aptos" w:hAnsi="Aptos"/>
                <w:i/>
                <w:iCs/>
              </w:rPr>
              <w:t>dec</w:t>
            </w:r>
            <w:r w:rsidR="2BD72AE7" w:rsidRPr="07C3AE17">
              <w:rPr>
                <w:rFonts w:ascii="Aptos" w:hAnsi="Aptos"/>
                <w:i/>
                <w:iCs/>
              </w:rPr>
              <w:t>ember</w:t>
            </w:r>
            <w:r w:rsidRPr="00FE7B4F">
              <w:rPr>
                <w:rFonts w:ascii="Aptos" w:hAnsi="Aptos"/>
                <w:i/>
                <w:iCs/>
              </w:rPr>
              <w:t xml:space="preserve"> 2029) een plek in je actieplan. </w:t>
            </w:r>
          </w:p>
          <w:p w14:paraId="54048BFB" w14:textId="28693FF3" w:rsidR="00EC22D8" w:rsidRPr="00FE7B4F" w:rsidRDefault="00EC22D8" w:rsidP="00EC22D8">
            <w:pPr>
              <w:pStyle w:val="Lijstalinea"/>
              <w:numPr>
                <w:ilvl w:val="0"/>
                <w:numId w:val="8"/>
              </w:numPr>
              <w:rPr>
                <w:rFonts w:ascii="Aptos" w:hAnsi="Aptos"/>
                <w:i/>
                <w:iCs/>
              </w:rPr>
            </w:pPr>
            <w:r w:rsidRPr="00FE7B4F">
              <w:rPr>
                <w:rFonts w:ascii="Aptos" w:hAnsi="Aptos"/>
                <w:i/>
                <w:iCs/>
              </w:rPr>
              <w:t xml:space="preserve">Maken de activiteiten onderdeel uit van een ander project binnen de instelling (e.g. open </w:t>
            </w:r>
            <w:proofErr w:type="spellStart"/>
            <w:r w:rsidRPr="00FE7B4F">
              <w:rPr>
                <w:rFonts w:ascii="Aptos" w:hAnsi="Aptos"/>
                <w:i/>
                <w:iCs/>
              </w:rPr>
              <w:t>science</w:t>
            </w:r>
            <w:proofErr w:type="spellEnd"/>
            <w:r w:rsidRPr="00FE7B4F">
              <w:rPr>
                <w:rFonts w:ascii="Aptos" w:hAnsi="Aptos"/>
                <w:i/>
                <w:iCs/>
              </w:rPr>
              <w:t>/flexibilisering</w:t>
            </w:r>
            <w:r w:rsidRPr="5FBCB6D0">
              <w:rPr>
                <w:rFonts w:ascii="Aptos" w:hAnsi="Aptos"/>
                <w:i/>
                <w:iCs/>
              </w:rPr>
              <w:t>)</w:t>
            </w:r>
            <w:r w:rsidR="0B70CB32" w:rsidRPr="5FBCB6D0">
              <w:rPr>
                <w:rFonts w:ascii="Aptos" w:hAnsi="Aptos"/>
                <w:i/>
                <w:iCs/>
              </w:rPr>
              <w:t>?</w:t>
            </w:r>
            <w:r w:rsidRPr="5FBCB6D0">
              <w:rPr>
                <w:rFonts w:ascii="Aptos" w:hAnsi="Aptos"/>
                <w:i/>
                <w:iCs/>
              </w:rPr>
              <w:t xml:space="preserve"> </w:t>
            </w:r>
            <w:r w:rsidR="23646CF4" w:rsidRPr="5FBCB6D0">
              <w:rPr>
                <w:rFonts w:ascii="Aptos" w:hAnsi="Aptos"/>
                <w:i/>
                <w:iCs/>
              </w:rPr>
              <w:t>B</w:t>
            </w:r>
            <w:r w:rsidRPr="5FBCB6D0">
              <w:rPr>
                <w:rFonts w:ascii="Aptos" w:hAnsi="Aptos"/>
                <w:i/>
                <w:iCs/>
              </w:rPr>
              <w:t>eperk</w:t>
            </w:r>
            <w:r w:rsidRPr="00FE7B4F">
              <w:rPr>
                <w:rFonts w:ascii="Aptos" w:hAnsi="Aptos"/>
                <w:i/>
                <w:iCs/>
              </w:rPr>
              <w:t xml:space="preserve"> je dan bij dit onderdeel tot wat je met deze regeling wil bereiken. </w:t>
            </w:r>
          </w:p>
          <w:p w14:paraId="2106B4CF" w14:textId="0670C596" w:rsidR="00EC22D8" w:rsidRPr="00FE7B4F" w:rsidRDefault="00EC22D8" w:rsidP="60A4ED22">
            <w:pPr>
              <w:pStyle w:val="Lijstalinea"/>
              <w:numPr>
                <w:ilvl w:val="0"/>
                <w:numId w:val="8"/>
              </w:numPr>
              <w:rPr>
                <w:rFonts w:ascii="Aptos" w:hAnsi="Aptos"/>
                <w:i/>
                <w:iCs/>
              </w:rPr>
            </w:pPr>
            <w:r w:rsidRPr="00FE7B4F">
              <w:rPr>
                <w:rFonts w:ascii="Aptos" w:hAnsi="Aptos"/>
                <w:i/>
                <w:iCs/>
              </w:rPr>
              <w:t>Worden er activiteiten gekoppeld aan een andere regeling of gezamenlijk uitgevoerd? Licht dit dan duidelijk toe.</w:t>
            </w:r>
          </w:p>
          <w:p w14:paraId="296CE585" w14:textId="390D8455" w:rsidR="00EC22D8" w:rsidRPr="00FE7B4F" w:rsidRDefault="00EC22D8" w:rsidP="60A4ED22">
            <w:pPr>
              <w:rPr>
                <w:rFonts w:ascii="Aptos" w:hAnsi="Aptos"/>
                <w:i/>
                <w:iCs/>
              </w:rPr>
            </w:pPr>
          </w:p>
        </w:tc>
      </w:tr>
    </w:tbl>
    <w:p w14:paraId="07459315" w14:textId="77777777" w:rsidR="00461BE7" w:rsidRPr="00FE7B4F" w:rsidRDefault="00461BE7">
      <w:pPr>
        <w:rPr>
          <w:rFonts w:ascii="Aptos" w:hAnsi="Aptos"/>
        </w:rPr>
      </w:pPr>
    </w:p>
    <w:tbl>
      <w:tblPr>
        <w:tblW w:w="10464" w:type="dxa"/>
        <w:tblBorders>
          <w:top w:val="single" w:sz="2" w:space="0" w:color="DD784B"/>
          <w:left w:val="single" w:sz="2" w:space="0" w:color="DD784B"/>
          <w:bottom w:val="single" w:sz="2" w:space="0" w:color="DD784B"/>
          <w:right w:val="single" w:sz="2" w:space="0" w:color="DD784B"/>
          <w:insideH w:val="single" w:sz="2" w:space="0" w:color="DD784B"/>
          <w:insideV w:val="single" w:sz="2" w:space="0" w:color="DD784B"/>
        </w:tblBorders>
        <w:tblLayout w:type="fixed"/>
        <w:tblLook w:val="06A0" w:firstRow="1" w:lastRow="0" w:firstColumn="1" w:lastColumn="0" w:noHBand="1" w:noVBand="1"/>
      </w:tblPr>
      <w:tblGrid>
        <w:gridCol w:w="540"/>
        <w:gridCol w:w="2490"/>
        <w:gridCol w:w="2307"/>
        <w:gridCol w:w="2232"/>
        <w:gridCol w:w="2895"/>
      </w:tblGrid>
      <w:tr w:rsidR="4BF44B63" w:rsidRPr="00FE7B4F" w14:paraId="15A97EBF" w14:textId="77777777" w:rsidTr="49022992">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DD784B"/>
          </w:tcPr>
          <w:p w14:paraId="7B037983" w14:textId="7522B9B2" w:rsidR="1212ED45" w:rsidRPr="00FE7B4F" w:rsidRDefault="4EB4652E" w:rsidP="3FC33A65">
            <w:pPr>
              <w:rPr>
                <w:rFonts w:ascii="Aptos" w:hAnsi="Aptos"/>
              </w:rPr>
            </w:pPr>
            <w:r w:rsidRPr="00FE7B4F">
              <w:rPr>
                <w:rFonts w:ascii="Aptos" w:hAnsi="Aptos"/>
              </w:rPr>
              <w:t>Nr</w:t>
            </w:r>
            <w:r w:rsidR="6318F7EF" w:rsidRPr="00FE7B4F">
              <w:rPr>
                <w:rFonts w:ascii="Aptos" w:hAnsi="Aptos"/>
              </w:rPr>
              <w:t>.</w:t>
            </w:r>
          </w:p>
        </w:tc>
        <w:tc>
          <w:tcPr>
            <w:tcW w:w="2490" w:type="dxa"/>
            <w:tcBorders>
              <w:top w:val="single" w:sz="4" w:space="0" w:color="auto"/>
              <w:left w:val="single" w:sz="4" w:space="0" w:color="auto"/>
              <w:bottom w:val="single" w:sz="4" w:space="0" w:color="auto"/>
              <w:right w:val="single" w:sz="4" w:space="0" w:color="auto"/>
            </w:tcBorders>
            <w:shd w:val="clear" w:color="auto" w:fill="DD784B"/>
          </w:tcPr>
          <w:p w14:paraId="330DFF33" w14:textId="7C2A96B8" w:rsidR="4BF44B63" w:rsidRPr="00FE7B4F" w:rsidRDefault="1038409B" w:rsidP="3FC33A65">
            <w:pPr>
              <w:rPr>
                <w:rFonts w:ascii="Aptos" w:hAnsi="Aptos"/>
                <w:b/>
                <w:bCs/>
              </w:rPr>
            </w:pPr>
            <w:r w:rsidRPr="00FE7B4F">
              <w:rPr>
                <w:rFonts w:ascii="Aptos" w:hAnsi="Aptos"/>
              </w:rPr>
              <w:t>Actie omschrijving</w:t>
            </w:r>
          </w:p>
        </w:tc>
        <w:tc>
          <w:tcPr>
            <w:tcW w:w="2307" w:type="dxa"/>
            <w:tcBorders>
              <w:top w:val="single" w:sz="4" w:space="0" w:color="auto"/>
              <w:left w:val="single" w:sz="4" w:space="0" w:color="auto"/>
              <w:bottom w:val="single" w:sz="4" w:space="0" w:color="auto"/>
              <w:right w:val="single" w:sz="4" w:space="0" w:color="auto"/>
            </w:tcBorders>
            <w:shd w:val="clear" w:color="auto" w:fill="DD784B"/>
          </w:tcPr>
          <w:p w14:paraId="53261084" w14:textId="1D8C6C5F" w:rsidR="3A86E885" w:rsidRPr="00FE7B4F" w:rsidRDefault="1285320F" w:rsidP="3FC33A65">
            <w:pPr>
              <w:rPr>
                <w:rFonts w:ascii="Aptos" w:hAnsi="Aptos"/>
                <w:b/>
                <w:bCs/>
              </w:rPr>
            </w:pPr>
            <w:r w:rsidRPr="00FE7B4F">
              <w:rPr>
                <w:rFonts w:ascii="Aptos" w:hAnsi="Aptos"/>
              </w:rPr>
              <w:t>Aandachtsgebied</w:t>
            </w:r>
            <w:r w:rsidR="1284DE91" w:rsidRPr="00FE7B4F">
              <w:rPr>
                <w:rFonts w:ascii="Aptos" w:hAnsi="Aptos"/>
              </w:rPr>
              <w:t>(en)</w:t>
            </w:r>
          </w:p>
        </w:tc>
        <w:tc>
          <w:tcPr>
            <w:tcW w:w="2232" w:type="dxa"/>
            <w:tcBorders>
              <w:top w:val="single" w:sz="4" w:space="0" w:color="auto"/>
              <w:left w:val="single" w:sz="4" w:space="0" w:color="auto"/>
              <w:bottom w:val="single" w:sz="4" w:space="0" w:color="auto"/>
              <w:right w:val="single" w:sz="4" w:space="0" w:color="auto"/>
            </w:tcBorders>
            <w:shd w:val="clear" w:color="auto" w:fill="DD784B"/>
          </w:tcPr>
          <w:p w14:paraId="53B59593" w14:textId="0D21EF7C" w:rsidR="683D2526" w:rsidRPr="00FE7B4F" w:rsidRDefault="35744433" w:rsidP="3FC33A65">
            <w:pPr>
              <w:rPr>
                <w:rFonts w:ascii="Aptos" w:hAnsi="Aptos"/>
                <w:b/>
                <w:bCs/>
              </w:rPr>
            </w:pPr>
            <w:r w:rsidRPr="00FE7B4F">
              <w:rPr>
                <w:rFonts w:ascii="Aptos" w:hAnsi="Aptos"/>
              </w:rPr>
              <w:t xml:space="preserve">Wie voert uit? </w:t>
            </w:r>
          </w:p>
        </w:tc>
        <w:tc>
          <w:tcPr>
            <w:tcW w:w="2895" w:type="dxa"/>
            <w:tcBorders>
              <w:top w:val="single" w:sz="4" w:space="0" w:color="auto"/>
              <w:left w:val="single" w:sz="4" w:space="0" w:color="auto"/>
              <w:bottom w:val="single" w:sz="4" w:space="0" w:color="auto"/>
              <w:right w:val="single" w:sz="4" w:space="0" w:color="auto"/>
            </w:tcBorders>
            <w:shd w:val="clear" w:color="auto" w:fill="DD784B"/>
          </w:tcPr>
          <w:p w14:paraId="69F23C72" w14:textId="29638B0F" w:rsidR="4BF44B63" w:rsidRPr="00FE7B4F" w:rsidRDefault="4444DB88" w:rsidP="3FC33A65">
            <w:pPr>
              <w:rPr>
                <w:rFonts w:ascii="Aptos" w:hAnsi="Aptos"/>
                <w:b/>
                <w:bCs/>
              </w:rPr>
            </w:pPr>
            <w:r w:rsidRPr="00FE7B4F">
              <w:rPr>
                <w:rFonts w:ascii="Aptos" w:hAnsi="Aptos"/>
              </w:rPr>
              <w:t xml:space="preserve">Resultaat </w:t>
            </w:r>
          </w:p>
        </w:tc>
      </w:tr>
      <w:tr w:rsidR="4BF44B63" w:rsidRPr="00FE7B4F" w14:paraId="23F4AF72" w14:textId="77777777" w:rsidTr="49022992">
        <w:trPr>
          <w:trHeight w:val="300"/>
        </w:trPr>
        <w:tc>
          <w:tcPr>
            <w:tcW w:w="540" w:type="dxa"/>
            <w:tcBorders>
              <w:top w:val="single" w:sz="4" w:space="0" w:color="auto"/>
              <w:left w:val="single" w:sz="2" w:space="0" w:color="000000" w:themeColor="text1"/>
              <w:bottom w:val="single" w:sz="2" w:space="0" w:color="000000" w:themeColor="text1"/>
              <w:right w:val="single" w:sz="2" w:space="0" w:color="000000" w:themeColor="text1"/>
            </w:tcBorders>
          </w:tcPr>
          <w:p w14:paraId="3A7DD929" w14:textId="0ACC8079" w:rsidR="4BF44B63" w:rsidRPr="00FE7B4F" w:rsidRDefault="4444DB88" w:rsidP="4BF44B63">
            <w:pPr>
              <w:rPr>
                <w:rFonts w:ascii="Aptos" w:hAnsi="Aptos"/>
                <w:b/>
                <w:bCs/>
              </w:rPr>
            </w:pPr>
            <w:r w:rsidRPr="00FE7B4F">
              <w:rPr>
                <w:rFonts w:ascii="Aptos" w:hAnsi="Aptos"/>
                <w:b/>
                <w:bCs/>
              </w:rPr>
              <w:t>1</w:t>
            </w:r>
          </w:p>
        </w:tc>
        <w:tc>
          <w:tcPr>
            <w:tcW w:w="2490" w:type="dxa"/>
            <w:tcBorders>
              <w:top w:val="single" w:sz="4" w:space="0" w:color="auto"/>
              <w:left w:val="single" w:sz="2" w:space="0" w:color="000000" w:themeColor="text1"/>
              <w:bottom w:val="single" w:sz="2" w:space="0" w:color="000000" w:themeColor="text1"/>
              <w:right w:val="single" w:sz="2" w:space="0" w:color="000000" w:themeColor="text1"/>
            </w:tcBorders>
          </w:tcPr>
          <w:p w14:paraId="4CE5573C" w14:textId="417F7ED4" w:rsidR="4BF44B63" w:rsidRPr="00FE7B4F" w:rsidRDefault="00866D2E" w:rsidP="3FC33A65">
            <w:pPr>
              <w:rPr>
                <w:rFonts w:ascii="Aptos" w:hAnsi="Aptos"/>
                <w:i/>
                <w:iCs/>
              </w:rPr>
            </w:pPr>
            <w:r w:rsidRPr="00FE7B4F">
              <w:rPr>
                <w:rFonts w:ascii="Aptos" w:hAnsi="Aptos"/>
                <w:i/>
                <w:iCs/>
              </w:rPr>
              <w:t xml:space="preserve">Voorbeeld: </w:t>
            </w:r>
            <w:r>
              <w:br/>
            </w:r>
            <w:r w:rsidR="003C6751" w:rsidRPr="003C6751">
              <w:rPr>
                <w:rFonts w:ascii="Aptos" w:hAnsi="Aptos"/>
                <w:i/>
                <w:iCs/>
              </w:rPr>
              <w:t>Uiterlijk januari 2027 actualiseert de projectleider samen met het College</w:t>
            </w:r>
            <w:r w:rsidRPr="00FE7B4F">
              <w:rPr>
                <w:rFonts w:ascii="Aptos" w:hAnsi="Aptos"/>
                <w:i/>
                <w:iCs/>
              </w:rPr>
              <w:t xml:space="preserve"> van </w:t>
            </w:r>
            <w:r w:rsidR="003C6751" w:rsidRPr="003C6751">
              <w:rPr>
                <w:rFonts w:ascii="Aptos" w:hAnsi="Aptos"/>
                <w:i/>
                <w:iCs/>
              </w:rPr>
              <w:t xml:space="preserve">Bestuur (wie?) </w:t>
            </w:r>
            <w:r w:rsidRPr="00FE7B4F">
              <w:rPr>
                <w:rFonts w:ascii="Aptos" w:hAnsi="Aptos"/>
                <w:i/>
                <w:iCs/>
              </w:rPr>
              <w:t xml:space="preserve">de </w:t>
            </w:r>
            <w:proofErr w:type="spellStart"/>
            <w:r w:rsidRPr="00FE7B4F">
              <w:rPr>
                <w:rFonts w:ascii="Aptos" w:hAnsi="Aptos"/>
                <w:i/>
                <w:iCs/>
              </w:rPr>
              <w:t>instellingsbrede</w:t>
            </w:r>
            <w:proofErr w:type="spellEnd"/>
            <w:r w:rsidRPr="00FE7B4F">
              <w:rPr>
                <w:rFonts w:ascii="Aptos" w:hAnsi="Aptos"/>
                <w:i/>
                <w:iCs/>
              </w:rPr>
              <w:t xml:space="preserve"> visie op open leermaterialen en </w:t>
            </w:r>
            <w:r w:rsidR="003C6751" w:rsidRPr="003C6751">
              <w:rPr>
                <w:rFonts w:ascii="Aptos" w:hAnsi="Aptos"/>
                <w:i/>
                <w:iCs/>
              </w:rPr>
              <w:t>legt deze vast</w:t>
            </w:r>
            <w:r w:rsidRPr="00FE7B4F">
              <w:rPr>
                <w:rFonts w:ascii="Aptos" w:hAnsi="Aptos"/>
                <w:i/>
                <w:iCs/>
              </w:rPr>
              <w:t xml:space="preserve"> in </w:t>
            </w:r>
            <w:r w:rsidR="003C6751" w:rsidRPr="003C6751">
              <w:rPr>
                <w:rFonts w:ascii="Aptos" w:hAnsi="Aptos"/>
                <w:i/>
                <w:iCs/>
              </w:rPr>
              <w:t xml:space="preserve">het </w:t>
            </w:r>
            <w:r w:rsidRPr="00FE7B4F">
              <w:rPr>
                <w:rFonts w:ascii="Aptos" w:hAnsi="Aptos"/>
                <w:i/>
                <w:iCs/>
              </w:rPr>
              <w:t>onderwijs- en leermiddelenbeleid.</w:t>
            </w:r>
          </w:p>
        </w:tc>
        <w:tc>
          <w:tcPr>
            <w:tcW w:w="2307" w:type="dxa"/>
            <w:tcBorders>
              <w:top w:val="single" w:sz="4" w:space="0" w:color="auto"/>
              <w:left w:val="single" w:sz="2" w:space="0" w:color="000000" w:themeColor="text1"/>
              <w:bottom w:val="single" w:sz="2" w:space="0" w:color="000000" w:themeColor="text1"/>
              <w:right w:val="single" w:sz="2" w:space="0" w:color="000000" w:themeColor="text1"/>
            </w:tcBorders>
          </w:tcPr>
          <w:p w14:paraId="78C8D633" w14:textId="6807B269" w:rsidR="3A86E885" w:rsidRPr="00FE7B4F" w:rsidRDefault="00866D2E" w:rsidP="3A86E885">
            <w:pPr>
              <w:rPr>
                <w:rFonts w:ascii="Aptos" w:hAnsi="Aptos"/>
                <w:i/>
                <w:iCs/>
              </w:rPr>
            </w:pPr>
            <w:r w:rsidRPr="00FE7B4F">
              <w:rPr>
                <w:rFonts w:ascii="Aptos" w:hAnsi="Aptos"/>
                <w:i/>
                <w:iCs/>
              </w:rPr>
              <w:t>Visie en beleid</w:t>
            </w:r>
          </w:p>
        </w:tc>
        <w:tc>
          <w:tcPr>
            <w:tcW w:w="2232" w:type="dxa"/>
            <w:tcBorders>
              <w:top w:val="single" w:sz="4" w:space="0" w:color="auto"/>
              <w:left w:val="single" w:sz="2" w:space="0" w:color="000000" w:themeColor="text1"/>
              <w:bottom w:val="single" w:sz="2" w:space="0" w:color="000000" w:themeColor="text1"/>
              <w:right w:val="single" w:sz="2" w:space="0" w:color="000000" w:themeColor="text1"/>
            </w:tcBorders>
          </w:tcPr>
          <w:p w14:paraId="31936980" w14:textId="3FC32AFE" w:rsidR="683D2526" w:rsidRPr="00FE7B4F" w:rsidRDefault="00866D2E" w:rsidP="683D2526">
            <w:pPr>
              <w:rPr>
                <w:rFonts w:ascii="Aptos" w:hAnsi="Aptos"/>
                <w:i/>
                <w:iCs/>
              </w:rPr>
            </w:pPr>
            <w:r w:rsidRPr="00FE7B4F">
              <w:rPr>
                <w:rFonts w:ascii="Aptos" w:hAnsi="Aptos"/>
                <w:i/>
                <w:iCs/>
              </w:rPr>
              <w:t>Projectleider/projectteamlid</w:t>
            </w:r>
          </w:p>
        </w:tc>
        <w:tc>
          <w:tcPr>
            <w:tcW w:w="2895" w:type="dxa"/>
            <w:tcBorders>
              <w:top w:val="single" w:sz="4" w:space="0" w:color="auto"/>
              <w:left w:val="single" w:sz="2" w:space="0" w:color="000000" w:themeColor="text1"/>
              <w:bottom w:val="single" w:sz="2" w:space="0" w:color="000000" w:themeColor="text1"/>
              <w:right w:val="single" w:sz="2" w:space="0" w:color="000000" w:themeColor="text1"/>
            </w:tcBorders>
          </w:tcPr>
          <w:p w14:paraId="1613F841" w14:textId="2AE6CF6E" w:rsidR="4BF44B63" w:rsidRPr="00FE7B4F" w:rsidRDefault="00866D2E" w:rsidP="4BF44B63">
            <w:pPr>
              <w:rPr>
                <w:rFonts w:ascii="Aptos" w:hAnsi="Aptos"/>
                <w:i/>
                <w:iCs/>
              </w:rPr>
            </w:pPr>
            <w:r w:rsidRPr="00FE7B4F">
              <w:rPr>
                <w:rFonts w:ascii="Aptos" w:hAnsi="Aptos"/>
                <w:i/>
                <w:iCs/>
              </w:rPr>
              <w:t>Duurzame verankering en duidelijke kaders.</w:t>
            </w:r>
          </w:p>
        </w:tc>
      </w:tr>
      <w:tr w:rsidR="4BF44B63" w:rsidRPr="00FE7B4F" w14:paraId="48C21BB2" w14:textId="77777777" w:rsidTr="49022992">
        <w:trPr>
          <w:trHeight w:val="300"/>
        </w:trPr>
        <w:tc>
          <w:tcPr>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3386D6" w14:textId="1B77CC02" w:rsidR="4BF44B63" w:rsidRPr="00FE7B4F" w:rsidRDefault="4444DB88" w:rsidP="4BF44B63">
            <w:pPr>
              <w:rPr>
                <w:rFonts w:ascii="Aptos" w:hAnsi="Aptos"/>
                <w:b/>
                <w:bCs/>
              </w:rPr>
            </w:pPr>
            <w:r w:rsidRPr="00FE7B4F">
              <w:rPr>
                <w:rFonts w:ascii="Aptos" w:hAnsi="Aptos"/>
                <w:b/>
                <w:bCs/>
              </w:rPr>
              <w:t>2</w:t>
            </w:r>
          </w:p>
        </w:tc>
        <w:tc>
          <w:tcPr>
            <w:tcW w:w="24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4067AE" w14:textId="4C3F4E7F" w:rsidR="4BF44B63" w:rsidRPr="003C6751" w:rsidRDefault="003C6751" w:rsidP="3FC33A65">
            <w:pPr>
              <w:rPr>
                <w:rFonts w:ascii="Aptos" w:hAnsi="Aptos"/>
                <w:i/>
              </w:rPr>
            </w:pPr>
            <w:r w:rsidRPr="003C6751">
              <w:rPr>
                <w:rFonts w:ascii="Aptos" w:hAnsi="Aptos"/>
                <w:i/>
                <w:iCs/>
              </w:rPr>
              <w:t xml:space="preserve">Voorbeeld: </w:t>
            </w:r>
            <w:r w:rsidRPr="003C6751">
              <w:rPr>
                <w:rFonts w:ascii="Aptos" w:hAnsi="Aptos"/>
                <w:i/>
                <w:iCs/>
              </w:rPr>
              <w:br/>
              <w:t>Uiterlijk maart 2027 stelt de projectleider een RACI op waarin rollen, verantwoordelijkheden en besluitlijnen rond open leermaterialen zijn vastgelegd en bestuurlijk bekrachtigd.</w:t>
            </w:r>
          </w:p>
        </w:tc>
        <w:tc>
          <w:tcPr>
            <w:tcW w:w="23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DFE0AD" w14:textId="3A69B830" w:rsidR="7EA2A47C" w:rsidRPr="003C6751" w:rsidRDefault="003C6751" w:rsidP="7EA2A47C">
            <w:pPr>
              <w:rPr>
                <w:rFonts w:ascii="Aptos" w:hAnsi="Aptos"/>
                <w:i/>
              </w:rPr>
            </w:pPr>
            <w:r w:rsidRPr="003C6751">
              <w:rPr>
                <w:rFonts w:ascii="Aptos" w:hAnsi="Aptos"/>
                <w:i/>
                <w:iCs/>
              </w:rPr>
              <w:t>Ondersteuning</w:t>
            </w: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7BC0E8" w14:textId="3907D015" w:rsidR="683D2526" w:rsidRPr="00E4117D" w:rsidRDefault="003C6751" w:rsidP="683D2526">
            <w:pPr>
              <w:rPr>
                <w:rFonts w:ascii="Aptos" w:hAnsi="Aptos"/>
                <w:i/>
              </w:rPr>
            </w:pPr>
            <w:r w:rsidRPr="00E4117D">
              <w:rPr>
                <w:rFonts w:ascii="Aptos" w:hAnsi="Aptos"/>
                <w:i/>
                <w:iCs/>
              </w:rPr>
              <w:t>Projectleider</w:t>
            </w: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CB17CF" w14:textId="77777777" w:rsidR="4BF44B63" w:rsidRPr="00E4117D" w:rsidRDefault="00FC04FE" w:rsidP="4BF44B63">
            <w:pPr>
              <w:rPr>
                <w:rFonts w:ascii="Aptos" w:hAnsi="Aptos"/>
                <w:i/>
                <w:iCs/>
              </w:rPr>
            </w:pPr>
            <w:r w:rsidRPr="00E4117D">
              <w:rPr>
                <w:rFonts w:ascii="Aptos" w:hAnsi="Aptos"/>
                <w:i/>
                <w:iCs/>
              </w:rPr>
              <w:t>De organisatie beschikt over duidelijk vastgelegde rollen, verantwoordelijkheden en besluitlijnen rondom digitale en open leermaterialen.</w:t>
            </w:r>
          </w:p>
          <w:p w14:paraId="623DD175" w14:textId="0C19334E" w:rsidR="4BF44B63" w:rsidRPr="00E4117D" w:rsidRDefault="00E4117D" w:rsidP="4BF44B63">
            <w:pPr>
              <w:rPr>
                <w:rFonts w:ascii="Aptos" w:hAnsi="Aptos"/>
                <w:i/>
              </w:rPr>
            </w:pPr>
            <w:r w:rsidRPr="00E4117D">
              <w:rPr>
                <w:rFonts w:ascii="Aptos" w:hAnsi="Aptos"/>
                <w:i/>
                <w:iCs/>
              </w:rPr>
              <w:t>Teams weten wie waarvoor verantwoordelijk is, waardoor samenwerking soepeler verloopt en er minder onduidelijkheid of vertraging ontstaat.</w:t>
            </w:r>
          </w:p>
        </w:tc>
      </w:tr>
      <w:tr w:rsidR="64D886E2" w:rsidRPr="00FE7B4F" w14:paraId="65E95927" w14:textId="77777777" w:rsidTr="49022992">
        <w:trPr>
          <w:trHeight w:val="300"/>
        </w:trPr>
        <w:tc>
          <w:tcPr>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0DE5BE" w14:textId="767EA9EC" w:rsidR="16F8053E" w:rsidRPr="00FE7B4F" w:rsidRDefault="319E0C55" w:rsidP="64D886E2">
            <w:pPr>
              <w:rPr>
                <w:rFonts w:ascii="Aptos" w:hAnsi="Aptos"/>
                <w:b/>
                <w:bCs/>
              </w:rPr>
            </w:pPr>
            <w:r w:rsidRPr="00FE7B4F">
              <w:rPr>
                <w:rFonts w:ascii="Aptos" w:hAnsi="Aptos"/>
                <w:b/>
                <w:bCs/>
              </w:rPr>
              <w:lastRenderedPageBreak/>
              <w:t>3</w:t>
            </w:r>
          </w:p>
        </w:tc>
        <w:tc>
          <w:tcPr>
            <w:tcW w:w="24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0236D1" w14:textId="370DFF8B" w:rsidR="64D886E2" w:rsidRPr="00FE7B4F" w:rsidRDefault="64D886E2" w:rsidP="64D886E2">
            <w:pPr>
              <w:rPr>
                <w:rFonts w:ascii="Aptos" w:hAnsi="Aptos"/>
              </w:rPr>
            </w:pPr>
          </w:p>
          <w:p w14:paraId="100FAD57" w14:textId="12CDAAFF" w:rsidR="64D886E2" w:rsidRPr="00FE7B4F" w:rsidRDefault="64D886E2" w:rsidP="3FC33A65">
            <w:pPr>
              <w:rPr>
                <w:rFonts w:ascii="Aptos" w:hAnsi="Aptos"/>
              </w:rPr>
            </w:pPr>
          </w:p>
          <w:p w14:paraId="10C2D41D" w14:textId="1933C553" w:rsidR="64D886E2" w:rsidRPr="00FE7B4F" w:rsidRDefault="64D886E2" w:rsidP="3FC33A65">
            <w:pPr>
              <w:rPr>
                <w:rFonts w:ascii="Aptos" w:hAnsi="Aptos"/>
              </w:rPr>
            </w:pPr>
          </w:p>
          <w:p w14:paraId="7D3EDFE2" w14:textId="09B4D90A" w:rsidR="64D886E2" w:rsidRPr="00FE7B4F" w:rsidRDefault="64D886E2" w:rsidP="3FC33A65">
            <w:pPr>
              <w:rPr>
                <w:rFonts w:ascii="Aptos" w:hAnsi="Aptos"/>
              </w:rPr>
            </w:pPr>
          </w:p>
        </w:tc>
        <w:tc>
          <w:tcPr>
            <w:tcW w:w="23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AF6CDE" w14:textId="7594E1FD" w:rsidR="64D886E2" w:rsidRPr="00FE7B4F" w:rsidRDefault="64D886E2" w:rsidP="64D886E2">
            <w:pPr>
              <w:rPr>
                <w:rFonts w:ascii="Aptos" w:hAnsi="Aptos"/>
              </w:rPr>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6C3EF0" w14:textId="25AAD9C8" w:rsidR="64D886E2" w:rsidRPr="00FE7B4F" w:rsidRDefault="64D886E2" w:rsidP="64D886E2">
            <w:pPr>
              <w:rPr>
                <w:rFonts w:ascii="Aptos" w:hAnsi="Aptos"/>
              </w:rPr>
            </w:pP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758C2D" w14:textId="06BAC007" w:rsidR="64D886E2" w:rsidRPr="00FE7B4F" w:rsidRDefault="64D886E2" w:rsidP="64D886E2">
            <w:pPr>
              <w:rPr>
                <w:rFonts w:ascii="Aptos" w:hAnsi="Aptos"/>
              </w:rPr>
            </w:pPr>
          </w:p>
        </w:tc>
      </w:tr>
      <w:tr w:rsidR="64D886E2" w:rsidRPr="00FE7B4F" w14:paraId="042742EF" w14:textId="77777777" w:rsidTr="49022992">
        <w:trPr>
          <w:trHeight w:val="300"/>
        </w:trPr>
        <w:tc>
          <w:tcPr>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AE0D32" w14:textId="477F2F30" w:rsidR="16F8053E" w:rsidRPr="00FE7B4F" w:rsidRDefault="319E0C55" w:rsidP="64D886E2">
            <w:pPr>
              <w:rPr>
                <w:rFonts w:ascii="Aptos" w:hAnsi="Aptos"/>
                <w:b/>
                <w:bCs/>
              </w:rPr>
            </w:pPr>
            <w:r w:rsidRPr="00FE7B4F">
              <w:rPr>
                <w:rFonts w:ascii="Aptos" w:hAnsi="Aptos"/>
                <w:b/>
                <w:bCs/>
              </w:rPr>
              <w:t>4</w:t>
            </w:r>
          </w:p>
        </w:tc>
        <w:tc>
          <w:tcPr>
            <w:tcW w:w="24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6CCDBB" w14:textId="200FBB6E" w:rsidR="64D886E2" w:rsidRPr="00FE7B4F" w:rsidRDefault="64D886E2" w:rsidP="64D886E2">
            <w:pPr>
              <w:rPr>
                <w:rFonts w:ascii="Aptos" w:hAnsi="Aptos"/>
              </w:rPr>
            </w:pPr>
          </w:p>
          <w:p w14:paraId="1C3DFB7E" w14:textId="513441E8" w:rsidR="64D886E2" w:rsidRPr="00FE7B4F" w:rsidRDefault="64D886E2" w:rsidP="3FC33A65">
            <w:pPr>
              <w:rPr>
                <w:rFonts w:ascii="Aptos" w:hAnsi="Aptos"/>
              </w:rPr>
            </w:pPr>
          </w:p>
          <w:p w14:paraId="046B87A3" w14:textId="6B3AE0D7" w:rsidR="64D886E2" w:rsidRPr="00FE7B4F" w:rsidRDefault="64D886E2" w:rsidP="3FC33A65">
            <w:pPr>
              <w:rPr>
                <w:rFonts w:ascii="Aptos" w:hAnsi="Aptos"/>
              </w:rPr>
            </w:pPr>
          </w:p>
          <w:p w14:paraId="44800CB7" w14:textId="6CC7F411" w:rsidR="64D886E2" w:rsidRPr="00FE7B4F" w:rsidRDefault="64D886E2" w:rsidP="3FC33A65">
            <w:pPr>
              <w:rPr>
                <w:rFonts w:ascii="Aptos" w:hAnsi="Aptos"/>
              </w:rPr>
            </w:pPr>
          </w:p>
        </w:tc>
        <w:tc>
          <w:tcPr>
            <w:tcW w:w="23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39A190" w14:textId="1D9F9B2B" w:rsidR="64D886E2" w:rsidRPr="00FE7B4F" w:rsidRDefault="64D886E2" w:rsidP="64D886E2">
            <w:pPr>
              <w:rPr>
                <w:rFonts w:ascii="Aptos" w:hAnsi="Aptos"/>
              </w:rPr>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CC4BC6" w14:textId="2D23A308" w:rsidR="64D886E2" w:rsidRPr="00FE7B4F" w:rsidRDefault="64D886E2" w:rsidP="64D886E2">
            <w:pPr>
              <w:rPr>
                <w:rFonts w:ascii="Aptos" w:hAnsi="Aptos"/>
              </w:rPr>
            </w:pP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11B3E0" w14:textId="52352E7A" w:rsidR="64D886E2" w:rsidRPr="00FE7B4F" w:rsidRDefault="64D886E2" w:rsidP="64D886E2">
            <w:pPr>
              <w:rPr>
                <w:rFonts w:ascii="Aptos" w:hAnsi="Aptos"/>
              </w:rPr>
            </w:pPr>
          </w:p>
        </w:tc>
      </w:tr>
      <w:tr w:rsidR="2FD58138" w:rsidRPr="00FE7B4F" w14:paraId="25E40310" w14:textId="77777777" w:rsidTr="49022992">
        <w:trPr>
          <w:trHeight w:val="300"/>
        </w:trPr>
        <w:tc>
          <w:tcPr>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F3B683" w14:textId="7551DAF4" w:rsidR="2FD58138" w:rsidRPr="00A751A1" w:rsidRDefault="2FD58138" w:rsidP="2FD58138">
            <w:pPr>
              <w:rPr>
                <w:rFonts w:ascii="Aptos" w:hAnsi="Aptos"/>
                <w:b/>
                <w:bCs/>
              </w:rPr>
            </w:pPr>
          </w:p>
        </w:tc>
        <w:tc>
          <w:tcPr>
            <w:tcW w:w="24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C81CD0" w14:textId="19B17F70" w:rsidR="2FD58138" w:rsidRPr="00FE7B4F" w:rsidRDefault="2FD58138" w:rsidP="2FD58138">
            <w:pPr>
              <w:rPr>
                <w:rFonts w:ascii="Aptos" w:hAnsi="Aptos"/>
              </w:rPr>
            </w:pPr>
          </w:p>
        </w:tc>
        <w:tc>
          <w:tcPr>
            <w:tcW w:w="23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AE620E" w14:textId="6084FE50" w:rsidR="2FD58138" w:rsidRPr="00FE7B4F" w:rsidRDefault="2FD58138" w:rsidP="2FD58138">
            <w:pPr>
              <w:rPr>
                <w:rFonts w:ascii="Aptos" w:hAnsi="Aptos"/>
              </w:rPr>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FAECEA" w14:textId="43A36B96" w:rsidR="2FD58138" w:rsidRPr="00FE7B4F" w:rsidRDefault="2FD58138" w:rsidP="2FD58138">
            <w:pPr>
              <w:rPr>
                <w:rFonts w:ascii="Aptos" w:hAnsi="Aptos"/>
              </w:rPr>
            </w:pP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CE5D95" w14:textId="05CA09B5" w:rsidR="2FD58138" w:rsidRPr="00FE7B4F" w:rsidRDefault="2FD58138" w:rsidP="2FD58138">
            <w:pPr>
              <w:rPr>
                <w:rFonts w:ascii="Aptos" w:hAnsi="Aptos"/>
              </w:rPr>
            </w:pPr>
          </w:p>
        </w:tc>
      </w:tr>
      <w:tr w:rsidR="3FC33A65" w:rsidRPr="00FE7B4F" w14:paraId="211AC7A9" w14:textId="77777777" w:rsidTr="49022992">
        <w:trPr>
          <w:trHeight w:val="300"/>
        </w:trPr>
        <w:tc>
          <w:tcPr>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59C968" w14:textId="0A54B9FB" w:rsidR="3FC33A65" w:rsidRPr="00FE7B4F" w:rsidRDefault="3FC33A65" w:rsidP="3FC33A65">
            <w:pPr>
              <w:rPr>
                <w:rFonts w:ascii="Aptos" w:hAnsi="Aptos"/>
              </w:rPr>
            </w:pPr>
          </w:p>
        </w:tc>
        <w:tc>
          <w:tcPr>
            <w:tcW w:w="24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6A045B" w14:textId="1C5C2940" w:rsidR="3FC33A65" w:rsidRPr="00FE7B4F" w:rsidRDefault="3FC33A65" w:rsidP="3FC33A65">
            <w:pPr>
              <w:rPr>
                <w:rFonts w:ascii="Aptos" w:hAnsi="Aptos"/>
              </w:rPr>
            </w:pPr>
          </w:p>
        </w:tc>
        <w:tc>
          <w:tcPr>
            <w:tcW w:w="23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A34452" w14:textId="3D5C4F35" w:rsidR="3FC33A65" w:rsidRPr="00FE7B4F" w:rsidRDefault="3FC33A65" w:rsidP="3FC33A65">
            <w:pPr>
              <w:rPr>
                <w:rFonts w:ascii="Aptos" w:hAnsi="Aptos"/>
              </w:rPr>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5E3261" w14:textId="3E40068A" w:rsidR="3FC33A65" w:rsidRPr="00FE7B4F" w:rsidRDefault="3FC33A65" w:rsidP="3FC33A65">
            <w:pPr>
              <w:rPr>
                <w:rFonts w:ascii="Aptos" w:hAnsi="Aptos"/>
              </w:rPr>
            </w:pP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C985CA" w14:textId="6E32A9EB" w:rsidR="3FC33A65" w:rsidRPr="00FE7B4F" w:rsidRDefault="3FC33A65" w:rsidP="3FC33A65">
            <w:pPr>
              <w:rPr>
                <w:rFonts w:ascii="Aptos" w:hAnsi="Aptos"/>
              </w:rPr>
            </w:pPr>
          </w:p>
        </w:tc>
      </w:tr>
      <w:tr w:rsidR="3FC33A65" w:rsidRPr="00FE7B4F" w14:paraId="6EBC9A09" w14:textId="77777777" w:rsidTr="49022992">
        <w:trPr>
          <w:trHeight w:val="300"/>
        </w:trPr>
        <w:tc>
          <w:tcPr>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5D1771" w14:textId="763A8A73" w:rsidR="3FC33A65" w:rsidRPr="00FE7B4F" w:rsidRDefault="3FC33A65" w:rsidP="3FC33A65">
            <w:pPr>
              <w:rPr>
                <w:rFonts w:ascii="Aptos" w:hAnsi="Aptos"/>
              </w:rPr>
            </w:pPr>
          </w:p>
        </w:tc>
        <w:tc>
          <w:tcPr>
            <w:tcW w:w="24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CC1842" w14:textId="17E714D7" w:rsidR="3FC33A65" w:rsidRPr="00FE7B4F" w:rsidRDefault="3FC33A65" w:rsidP="3FC33A65">
            <w:pPr>
              <w:rPr>
                <w:rFonts w:ascii="Aptos" w:hAnsi="Aptos"/>
              </w:rPr>
            </w:pPr>
          </w:p>
        </w:tc>
        <w:tc>
          <w:tcPr>
            <w:tcW w:w="23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606B30" w14:textId="0F32CC92" w:rsidR="3FC33A65" w:rsidRPr="00FE7B4F" w:rsidRDefault="3FC33A65" w:rsidP="3FC33A65">
            <w:pPr>
              <w:rPr>
                <w:rFonts w:ascii="Aptos" w:hAnsi="Aptos"/>
              </w:rPr>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FD325C" w14:textId="13753563" w:rsidR="3FC33A65" w:rsidRPr="00FE7B4F" w:rsidRDefault="3FC33A65" w:rsidP="3FC33A65">
            <w:pPr>
              <w:rPr>
                <w:rFonts w:ascii="Aptos" w:hAnsi="Aptos"/>
              </w:rPr>
            </w:pP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B80184" w14:textId="5F9C1314" w:rsidR="3FC33A65" w:rsidRPr="00FE7B4F" w:rsidRDefault="3FC33A65" w:rsidP="3FC33A65">
            <w:pPr>
              <w:rPr>
                <w:rFonts w:ascii="Aptos" w:hAnsi="Aptos"/>
              </w:rPr>
            </w:pPr>
          </w:p>
        </w:tc>
      </w:tr>
      <w:tr w:rsidR="3FC33A65" w:rsidRPr="00FE7B4F" w14:paraId="7B4C2AC7" w14:textId="77777777" w:rsidTr="49022992">
        <w:trPr>
          <w:trHeight w:val="300"/>
        </w:trPr>
        <w:tc>
          <w:tcPr>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C1B0AA" w14:textId="2C237FAC" w:rsidR="3FC33A65" w:rsidRPr="00FE7B4F" w:rsidRDefault="3FC33A65" w:rsidP="3FC33A65">
            <w:pPr>
              <w:rPr>
                <w:rFonts w:ascii="Aptos" w:hAnsi="Aptos"/>
              </w:rPr>
            </w:pPr>
          </w:p>
        </w:tc>
        <w:tc>
          <w:tcPr>
            <w:tcW w:w="24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F0D21A" w14:textId="759EE652" w:rsidR="3FC33A65" w:rsidRPr="00FE7B4F" w:rsidRDefault="3FC33A65" w:rsidP="3FC33A65">
            <w:pPr>
              <w:rPr>
                <w:rFonts w:ascii="Aptos" w:hAnsi="Aptos"/>
              </w:rPr>
            </w:pPr>
          </w:p>
        </w:tc>
        <w:tc>
          <w:tcPr>
            <w:tcW w:w="23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EDF5F0" w14:textId="51C0F226" w:rsidR="3FC33A65" w:rsidRPr="00FE7B4F" w:rsidRDefault="3FC33A65" w:rsidP="3FC33A65">
            <w:pPr>
              <w:rPr>
                <w:rFonts w:ascii="Aptos" w:hAnsi="Aptos"/>
              </w:rPr>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1EE9B7" w14:textId="0F5A7CCD" w:rsidR="3FC33A65" w:rsidRPr="00FE7B4F" w:rsidRDefault="3FC33A65" w:rsidP="3FC33A65">
            <w:pPr>
              <w:rPr>
                <w:rFonts w:ascii="Aptos" w:hAnsi="Aptos"/>
              </w:rPr>
            </w:pP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17B4CD" w14:textId="6556A90C" w:rsidR="3FC33A65" w:rsidRPr="00FE7B4F" w:rsidRDefault="3FC33A65" w:rsidP="3FC33A65">
            <w:pPr>
              <w:rPr>
                <w:rFonts w:ascii="Aptos" w:hAnsi="Aptos"/>
              </w:rPr>
            </w:pPr>
          </w:p>
        </w:tc>
      </w:tr>
      <w:tr w:rsidR="3FC33A65" w:rsidRPr="00FE7B4F" w14:paraId="6013F1ED" w14:textId="77777777" w:rsidTr="49022992">
        <w:trPr>
          <w:trHeight w:val="300"/>
        </w:trPr>
        <w:tc>
          <w:tcPr>
            <w:tcW w:w="5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DF88AA" w14:textId="56955A95" w:rsidR="3FC33A65" w:rsidRPr="00FE7B4F" w:rsidRDefault="3FC33A65" w:rsidP="3FC33A65">
            <w:pPr>
              <w:rPr>
                <w:rFonts w:ascii="Aptos" w:hAnsi="Aptos"/>
              </w:rPr>
            </w:pPr>
          </w:p>
        </w:tc>
        <w:tc>
          <w:tcPr>
            <w:tcW w:w="24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E2E989" w14:textId="5917603E" w:rsidR="3FC33A65" w:rsidRPr="00FE7B4F" w:rsidRDefault="3FC33A65" w:rsidP="3FC33A65">
            <w:pPr>
              <w:rPr>
                <w:rFonts w:ascii="Aptos" w:hAnsi="Aptos"/>
              </w:rPr>
            </w:pPr>
          </w:p>
        </w:tc>
        <w:tc>
          <w:tcPr>
            <w:tcW w:w="23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9E29A6" w14:textId="3EFBDD10" w:rsidR="3FC33A65" w:rsidRPr="00FE7B4F" w:rsidRDefault="3FC33A65" w:rsidP="3FC33A65">
            <w:pPr>
              <w:rPr>
                <w:rFonts w:ascii="Aptos" w:hAnsi="Aptos"/>
              </w:rPr>
            </w:pPr>
          </w:p>
        </w:tc>
        <w:tc>
          <w:tcPr>
            <w:tcW w:w="2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6578E3" w14:textId="47F6B0C7" w:rsidR="3FC33A65" w:rsidRPr="00FE7B4F" w:rsidRDefault="3FC33A65" w:rsidP="3FC33A65">
            <w:pPr>
              <w:rPr>
                <w:rFonts w:ascii="Aptos" w:hAnsi="Aptos"/>
              </w:rPr>
            </w:pPr>
          </w:p>
        </w:tc>
        <w:tc>
          <w:tcPr>
            <w:tcW w:w="289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4D7AF9" w14:textId="3AFD1D7E" w:rsidR="3FC33A65" w:rsidRPr="00FE7B4F" w:rsidRDefault="3FC33A65" w:rsidP="3FC33A65">
            <w:pPr>
              <w:rPr>
                <w:rFonts w:ascii="Aptos" w:hAnsi="Aptos"/>
              </w:rPr>
            </w:pPr>
          </w:p>
        </w:tc>
      </w:tr>
    </w:tbl>
    <w:p w14:paraId="758403E9" w14:textId="57CFA809" w:rsidR="60A4ED22" w:rsidRPr="00FE7B4F" w:rsidRDefault="60A4ED22">
      <w:pPr>
        <w:rPr>
          <w:rFonts w:ascii="Aptos" w:hAnsi="Aptos"/>
        </w:rPr>
      </w:pPr>
    </w:p>
    <w:p w14:paraId="050B438E" w14:textId="77777777" w:rsidR="008A2E1B" w:rsidRDefault="008A2E1B">
      <w:pPr>
        <w:rPr>
          <w:rFonts w:ascii="Aptos" w:eastAsiaTheme="majorEastAsia" w:hAnsi="Aptos" w:cstheme="majorBidi"/>
          <w:b/>
          <w:bCs/>
          <w:color w:val="DD784B"/>
          <w:sz w:val="32"/>
          <w:szCs w:val="32"/>
        </w:rPr>
      </w:pPr>
      <w:bookmarkStart w:id="6" w:name="_Toc327022788"/>
      <w:r>
        <w:rPr>
          <w:rFonts w:ascii="Aptos" w:hAnsi="Aptos"/>
          <w:b/>
          <w:bCs/>
          <w:color w:val="DD784B"/>
        </w:rPr>
        <w:br w:type="page"/>
      </w:r>
    </w:p>
    <w:p w14:paraId="771AB6BE" w14:textId="31F0FC49" w:rsidR="00461BE7" w:rsidRPr="00FE7B4F" w:rsidRDefault="4DEF8929" w:rsidP="3FC33A65">
      <w:pPr>
        <w:pStyle w:val="Kop1"/>
        <w:numPr>
          <w:ilvl w:val="0"/>
          <w:numId w:val="25"/>
        </w:numPr>
        <w:rPr>
          <w:rFonts w:ascii="Aptos" w:hAnsi="Aptos" w:hint="eastAsia"/>
          <w:b/>
          <w:bCs/>
          <w:color w:val="DD784B"/>
        </w:rPr>
      </w:pPr>
      <w:r w:rsidRPr="00FE7B4F">
        <w:rPr>
          <w:rFonts w:ascii="Aptos" w:hAnsi="Aptos"/>
          <w:b/>
          <w:bCs/>
          <w:color w:val="DD784B"/>
        </w:rPr>
        <w:lastRenderedPageBreak/>
        <w:t>Plan</w:t>
      </w:r>
      <w:r w:rsidR="269A2AB8" w:rsidRPr="00FE7B4F">
        <w:rPr>
          <w:rFonts w:ascii="Aptos" w:hAnsi="Aptos"/>
          <w:b/>
          <w:bCs/>
          <w:color w:val="DD784B"/>
        </w:rPr>
        <w:t>ning</w:t>
      </w:r>
      <w:r w:rsidRPr="00FE7B4F">
        <w:rPr>
          <w:rFonts w:ascii="Aptos" w:hAnsi="Aptos"/>
          <w:b/>
          <w:bCs/>
          <w:color w:val="DD784B"/>
        </w:rPr>
        <w:t xml:space="preserve"> en realisatie</w:t>
      </w:r>
      <w:bookmarkEnd w:id="6"/>
    </w:p>
    <w:p w14:paraId="2C5EFB7A" w14:textId="17AC66AB" w:rsidR="1875A934" w:rsidRPr="00FE7B4F" w:rsidRDefault="198593A7" w:rsidP="60A4ED22">
      <w:pPr>
        <w:rPr>
          <w:rFonts w:ascii="Aptos" w:hAnsi="Aptos"/>
          <w:b/>
          <w:bCs/>
        </w:rPr>
      </w:pPr>
      <w:r w:rsidRPr="00FE7B4F">
        <w:rPr>
          <w:rFonts w:ascii="Aptos" w:hAnsi="Aptos"/>
        </w:rPr>
        <w:br/>
      </w:r>
      <w:r w:rsidR="65B128A5" w:rsidRPr="00FE7B4F">
        <w:rPr>
          <w:rFonts w:ascii="Aptos" w:hAnsi="Aptos"/>
          <w:b/>
          <w:bCs/>
        </w:rPr>
        <w:t>Beschrijf de globale planning van het project</w:t>
      </w:r>
      <w:r w:rsidR="43F58A8F" w:rsidRPr="00FE7B4F">
        <w:rPr>
          <w:rFonts w:ascii="Aptos" w:hAnsi="Aptos"/>
          <w:b/>
          <w:bCs/>
        </w:rPr>
        <w:t>.</w:t>
      </w:r>
    </w:p>
    <w:tbl>
      <w:tblPr>
        <w:tblStyle w:val="Tabelraster"/>
        <w:tblW w:w="10456" w:type="dxa"/>
        <w:tblLayout w:type="fixed"/>
        <w:tblLook w:val="04A0" w:firstRow="1" w:lastRow="0" w:firstColumn="1" w:lastColumn="0" w:noHBand="0" w:noVBand="1"/>
      </w:tblPr>
      <w:tblGrid>
        <w:gridCol w:w="10456"/>
      </w:tblGrid>
      <w:tr w:rsidR="00CD0D9A" w:rsidRPr="00FE7B4F" w14:paraId="7A84DEDC" w14:textId="77777777" w:rsidTr="6FBE56CE">
        <w:trPr>
          <w:trHeight w:val="1245"/>
        </w:trPr>
        <w:tc>
          <w:tcPr>
            <w:tcW w:w="10456" w:type="dxa"/>
            <w:shd w:val="clear" w:color="auto" w:fill="F2F2F2" w:themeFill="background1" w:themeFillShade="F2"/>
          </w:tcPr>
          <w:p w14:paraId="72774C2A" w14:textId="77777777" w:rsidR="00866D2E" w:rsidRPr="00FE7B4F" w:rsidRDefault="00866D2E" w:rsidP="00866D2E">
            <w:pPr>
              <w:rPr>
                <w:rFonts w:ascii="Aptos" w:hAnsi="Aptos"/>
              </w:rPr>
            </w:pPr>
            <w:r w:rsidRPr="00FE7B4F">
              <w:rPr>
                <w:rFonts w:ascii="Aptos" w:hAnsi="Aptos"/>
                <w:b/>
                <w:bCs/>
              </w:rPr>
              <w:t>Beschrijf de planning, ureninzet en projectorganisatie voor de verlengingsperiode.</w:t>
            </w:r>
            <w:r w:rsidRPr="00FE7B4F">
              <w:rPr>
                <w:rFonts w:ascii="Aptos" w:hAnsi="Aptos"/>
              </w:rPr>
              <w:t xml:space="preserve"> Ga daarbij in op:</w:t>
            </w:r>
          </w:p>
          <w:p w14:paraId="65B1D39A" w14:textId="77777777" w:rsidR="00866D2E" w:rsidRPr="00FE7B4F" w:rsidRDefault="00866D2E" w:rsidP="00866D2E">
            <w:pPr>
              <w:numPr>
                <w:ilvl w:val="0"/>
                <w:numId w:val="4"/>
              </w:numPr>
              <w:rPr>
                <w:rFonts w:ascii="Aptos" w:hAnsi="Aptos"/>
              </w:rPr>
            </w:pPr>
            <w:r w:rsidRPr="00FE7B4F">
              <w:rPr>
                <w:rFonts w:ascii="Aptos" w:hAnsi="Aptos"/>
                <w:b/>
                <w:bCs/>
              </w:rPr>
              <w:t>Planning:</w:t>
            </w:r>
            <w:r w:rsidRPr="00FE7B4F">
              <w:rPr>
                <w:rFonts w:ascii="Aptos" w:hAnsi="Aptos"/>
              </w:rPr>
              <w:t xml:space="preserve"> hoe ziet de globale planning eruit, inclusief belangrijke mijlpalen en evaluatiemomenten (</w:t>
            </w:r>
            <w:proofErr w:type="spellStart"/>
            <w:r w:rsidRPr="00FE7B4F">
              <w:rPr>
                <w:rFonts w:ascii="Aptos" w:hAnsi="Aptos"/>
              </w:rPr>
              <w:t>midterm</w:t>
            </w:r>
            <w:proofErr w:type="spellEnd"/>
            <w:r w:rsidRPr="00FE7B4F">
              <w:rPr>
                <w:rFonts w:ascii="Aptos" w:hAnsi="Aptos"/>
              </w:rPr>
              <w:t xml:space="preserve"> in september 2027 en 2028, eindevaluatie december 2029)?</w:t>
            </w:r>
          </w:p>
          <w:p w14:paraId="720FADF5" w14:textId="77777777" w:rsidR="00866D2E" w:rsidRPr="00FE7B4F" w:rsidRDefault="00866D2E" w:rsidP="00866D2E">
            <w:pPr>
              <w:numPr>
                <w:ilvl w:val="0"/>
                <w:numId w:val="4"/>
              </w:numPr>
              <w:rPr>
                <w:rFonts w:ascii="Aptos" w:hAnsi="Aptos"/>
              </w:rPr>
            </w:pPr>
            <w:r w:rsidRPr="00FE7B4F">
              <w:rPr>
                <w:rFonts w:ascii="Aptos" w:hAnsi="Aptos"/>
                <w:b/>
                <w:bCs/>
              </w:rPr>
              <w:t>Projectorganisatie:</w:t>
            </w:r>
            <w:r w:rsidRPr="00FE7B4F">
              <w:rPr>
                <w:rFonts w:ascii="Aptos" w:hAnsi="Aptos"/>
              </w:rPr>
              <w:t xml:space="preserve"> hoe zijn verantwoordelijkheden verdeeld, welke rollen, specialisten en eventuele partners zijn betrokken, en hoe is de organisatie ingericht?</w:t>
            </w:r>
          </w:p>
          <w:p w14:paraId="5E91893D" w14:textId="1AA4FC10" w:rsidR="00866D2E" w:rsidRPr="00FE7B4F" w:rsidRDefault="00866D2E" w:rsidP="00866D2E">
            <w:pPr>
              <w:numPr>
                <w:ilvl w:val="0"/>
                <w:numId w:val="4"/>
              </w:numPr>
              <w:rPr>
                <w:rFonts w:ascii="Aptos" w:hAnsi="Aptos"/>
              </w:rPr>
            </w:pPr>
            <w:r w:rsidRPr="00FE7B4F">
              <w:rPr>
                <w:rFonts w:ascii="Aptos" w:hAnsi="Aptos"/>
                <w:b/>
                <w:bCs/>
              </w:rPr>
              <w:t>Besteding stimuleringsbijdrage</w:t>
            </w:r>
            <w:r w:rsidR="00034AF6">
              <w:rPr>
                <w:rStyle w:val="Voetnootmarkering"/>
                <w:rFonts w:ascii="Aptos" w:hAnsi="Aptos"/>
                <w:b/>
                <w:bCs/>
              </w:rPr>
              <w:footnoteReference w:id="2"/>
            </w:r>
            <w:r w:rsidRPr="00FE7B4F">
              <w:rPr>
                <w:rFonts w:ascii="Aptos" w:hAnsi="Aptos"/>
                <w:b/>
                <w:bCs/>
              </w:rPr>
              <w:t xml:space="preserve"> (€</w:t>
            </w:r>
            <w:r w:rsidR="1372F208" w:rsidRPr="6B6F253B">
              <w:rPr>
                <w:rFonts w:ascii="Aptos" w:hAnsi="Aptos"/>
                <w:b/>
                <w:bCs/>
              </w:rPr>
              <w:t>15</w:t>
            </w:r>
            <w:r w:rsidRPr="6B6F253B">
              <w:rPr>
                <w:rFonts w:ascii="Aptos" w:hAnsi="Aptos"/>
                <w:b/>
                <w:bCs/>
              </w:rPr>
              <w:t>0</w:t>
            </w:r>
            <w:r w:rsidRPr="00FE7B4F">
              <w:rPr>
                <w:rFonts w:ascii="Aptos" w:hAnsi="Aptos"/>
                <w:b/>
                <w:bCs/>
              </w:rPr>
              <w:t>.000):</w:t>
            </w:r>
            <w:r w:rsidRPr="00FE7B4F">
              <w:rPr>
                <w:rFonts w:ascii="Aptos" w:hAnsi="Aptos"/>
              </w:rPr>
              <w:t xml:space="preserve"> hoe worden </w:t>
            </w:r>
            <w:r w:rsidR="002C461C" w:rsidRPr="002C461C">
              <w:rPr>
                <w:rFonts w:ascii="Aptos" w:hAnsi="Aptos"/>
              </w:rPr>
              <w:t xml:space="preserve">de </w:t>
            </w:r>
            <w:r w:rsidRPr="00FE7B4F">
              <w:rPr>
                <w:rFonts w:ascii="Aptos" w:hAnsi="Aptos"/>
              </w:rPr>
              <w:t xml:space="preserve">personeelskosten en eventuele externe inhuur ingezet, met inachtneming van </w:t>
            </w:r>
            <w:r w:rsidR="00633DAE" w:rsidRPr="00871E12">
              <w:rPr>
                <w:rFonts w:ascii="Aptos" w:hAnsi="Aptos"/>
              </w:rPr>
              <w:t xml:space="preserve">marktconforme tarieven? </w:t>
            </w:r>
          </w:p>
          <w:p w14:paraId="104ABF1B" w14:textId="24687865" w:rsidR="00866D2E" w:rsidRPr="00FE7B4F" w:rsidRDefault="00866D2E" w:rsidP="00866D2E">
            <w:pPr>
              <w:numPr>
                <w:ilvl w:val="0"/>
                <w:numId w:val="4"/>
              </w:numPr>
              <w:rPr>
                <w:rFonts w:ascii="Aptos" w:hAnsi="Aptos"/>
              </w:rPr>
            </w:pPr>
            <w:r w:rsidRPr="00FE7B4F">
              <w:rPr>
                <w:rFonts w:ascii="Aptos" w:hAnsi="Aptos"/>
                <w:b/>
                <w:bCs/>
              </w:rPr>
              <w:t>Eigen bijdrage van de instelling:</w:t>
            </w:r>
            <w:r w:rsidRPr="00FE7B4F">
              <w:rPr>
                <w:rFonts w:ascii="Aptos" w:hAnsi="Aptos"/>
              </w:rPr>
              <w:t xml:space="preserve"> </w:t>
            </w:r>
            <w:r w:rsidR="005465D4" w:rsidRPr="005465D4">
              <w:rPr>
                <w:rFonts w:ascii="Aptos" w:hAnsi="Aptos"/>
              </w:rPr>
              <w:t xml:space="preserve">beschrijf </w:t>
            </w:r>
            <w:r w:rsidRPr="00FE7B4F">
              <w:rPr>
                <w:rFonts w:ascii="Aptos" w:hAnsi="Aptos"/>
              </w:rPr>
              <w:t xml:space="preserve">welke mensen, middelen en </w:t>
            </w:r>
            <w:r w:rsidR="005465D4" w:rsidRPr="005465D4">
              <w:rPr>
                <w:rFonts w:ascii="Aptos" w:hAnsi="Aptos"/>
              </w:rPr>
              <w:t xml:space="preserve">vormen van </w:t>
            </w:r>
            <w:r w:rsidRPr="00FE7B4F">
              <w:rPr>
                <w:rFonts w:ascii="Aptos" w:hAnsi="Aptos"/>
              </w:rPr>
              <w:t>ondersteuning de instelling aanvullend op de regeling</w:t>
            </w:r>
            <w:r w:rsidR="005465D4" w:rsidRPr="005465D4">
              <w:rPr>
                <w:rFonts w:ascii="Aptos" w:hAnsi="Aptos"/>
              </w:rPr>
              <w:t xml:space="preserve"> inzet. Licht daarbij ook toe</w:t>
            </w:r>
            <w:r w:rsidR="0092233F">
              <w:rPr>
                <w:rFonts w:ascii="Aptos" w:hAnsi="Aptos"/>
              </w:rPr>
              <w:t xml:space="preserve"> welke </w:t>
            </w:r>
            <w:r w:rsidR="00464B44" w:rsidRPr="002C461C">
              <w:rPr>
                <w:rFonts w:ascii="Aptos" w:hAnsi="Aptos"/>
              </w:rPr>
              <w:t>materiële</w:t>
            </w:r>
            <w:r w:rsidR="0092233F">
              <w:rPr>
                <w:rFonts w:ascii="Aptos" w:hAnsi="Aptos"/>
              </w:rPr>
              <w:t xml:space="preserve"> kosten de instelling zelf</w:t>
            </w:r>
            <w:r w:rsidR="005465D4" w:rsidRPr="005465D4">
              <w:rPr>
                <w:rFonts w:ascii="Aptos" w:hAnsi="Aptos"/>
              </w:rPr>
              <w:t xml:space="preserve"> voor haar rekening neemt.</w:t>
            </w:r>
            <w:r w:rsidR="005465D4">
              <w:rPr>
                <w:rFonts w:ascii="Aptos" w:hAnsi="Aptos"/>
              </w:rPr>
              <w:t xml:space="preserve"> </w:t>
            </w:r>
          </w:p>
          <w:p w14:paraId="1E922F66" w14:textId="740CE5DC" w:rsidR="00866D2E" w:rsidRPr="00FE7B4F" w:rsidRDefault="00866D2E" w:rsidP="00866D2E">
            <w:pPr>
              <w:numPr>
                <w:ilvl w:val="0"/>
                <w:numId w:val="4"/>
              </w:numPr>
              <w:rPr>
                <w:rFonts w:ascii="Aptos" w:hAnsi="Aptos"/>
              </w:rPr>
            </w:pPr>
            <w:r w:rsidRPr="00FE7B4F">
              <w:rPr>
                <w:rFonts w:ascii="Aptos" w:hAnsi="Aptos"/>
                <w:b/>
                <w:bCs/>
              </w:rPr>
              <w:t>Begroting op hoofdlijnen:</w:t>
            </w:r>
            <w:r w:rsidRPr="00FE7B4F">
              <w:rPr>
                <w:rFonts w:ascii="Aptos" w:hAnsi="Aptos"/>
              </w:rPr>
              <w:t xml:space="preserve"> personeelsinzet (projectleiding, medewerkers, overhead), deelname aan </w:t>
            </w:r>
            <w:proofErr w:type="spellStart"/>
            <w:r w:rsidRPr="00FE7B4F">
              <w:rPr>
                <w:rFonts w:ascii="Aptos" w:hAnsi="Aptos"/>
              </w:rPr>
              <w:t>OpenUp</w:t>
            </w:r>
            <w:proofErr w:type="spellEnd"/>
            <w:r w:rsidR="30950139" w:rsidRPr="7EDE44E8">
              <w:rPr>
                <w:rFonts w:ascii="Aptos" w:hAnsi="Aptos"/>
              </w:rPr>
              <w:t>-</w:t>
            </w:r>
            <w:r w:rsidRPr="00FE7B4F">
              <w:rPr>
                <w:rFonts w:ascii="Aptos" w:hAnsi="Aptos"/>
              </w:rPr>
              <w:t>bijeenkomsten en werkgroepen, materiële kosten en externe inhuur.</w:t>
            </w:r>
          </w:p>
          <w:p w14:paraId="61AE65D1" w14:textId="03B3F215" w:rsidR="00EC22D8" w:rsidRPr="00FE7B4F" w:rsidRDefault="00866D2E" w:rsidP="000537AB">
            <w:pPr>
              <w:numPr>
                <w:ilvl w:val="0"/>
                <w:numId w:val="4"/>
              </w:numPr>
              <w:rPr>
                <w:rFonts w:ascii="Aptos" w:eastAsiaTheme="minorEastAsia" w:hAnsi="Aptos" w:hint="eastAsia"/>
              </w:rPr>
            </w:pPr>
            <w:r w:rsidRPr="00FE7B4F">
              <w:rPr>
                <w:rFonts w:ascii="Aptos" w:hAnsi="Aptos"/>
                <w:b/>
                <w:bCs/>
              </w:rPr>
              <w:t>Realisme:</w:t>
            </w:r>
            <w:r w:rsidRPr="00FE7B4F">
              <w:rPr>
                <w:rFonts w:ascii="Aptos" w:hAnsi="Aptos"/>
              </w:rPr>
              <w:t xml:space="preserve"> hoe is de planning uitvoerbaar en hoe sluit de ureninzet aan bij de omvang van het project?</w:t>
            </w:r>
          </w:p>
        </w:tc>
      </w:tr>
      <w:tr w:rsidR="00E85DF8" w:rsidRPr="00FE7B4F" w14:paraId="00E570EA" w14:textId="77777777" w:rsidTr="6FBE56CE">
        <w:trPr>
          <w:trHeight w:val="300"/>
        </w:trPr>
        <w:tc>
          <w:tcPr>
            <w:tcW w:w="10456" w:type="dxa"/>
          </w:tcPr>
          <w:p w14:paraId="7AAE26B2" w14:textId="45C441B7" w:rsidR="00E85DF8" w:rsidRPr="00FE7B4F" w:rsidRDefault="00E85DF8" w:rsidP="2FD58138">
            <w:pPr>
              <w:rPr>
                <w:rFonts w:ascii="Aptos" w:hAnsi="Aptos"/>
                <w:b/>
                <w:bCs/>
              </w:rPr>
            </w:pPr>
          </w:p>
          <w:p w14:paraId="5B14B318" w14:textId="6C2AFFF3" w:rsidR="00E85DF8" w:rsidRPr="00FE7B4F" w:rsidRDefault="00E85DF8" w:rsidP="2FD58138">
            <w:pPr>
              <w:rPr>
                <w:rFonts w:ascii="Aptos" w:hAnsi="Aptos"/>
                <w:b/>
                <w:bCs/>
              </w:rPr>
            </w:pPr>
          </w:p>
          <w:p w14:paraId="2007A22E" w14:textId="4F696F8E" w:rsidR="00E85DF8" w:rsidRPr="00FE7B4F" w:rsidRDefault="00E85DF8" w:rsidP="2FD58138">
            <w:pPr>
              <w:rPr>
                <w:rFonts w:ascii="Aptos" w:hAnsi="Aptos"/>
                <w:b/>
                <w:bCs/>
              </w:rPr>
            </w:pPr>
          </w:p>
          <w:p w14:paraId="07EFD1BA" w14:textId="52A63647" w:rsidR="00E85DF8" w:rsidRPr="00FE7B4F" w:rsidRDefault="00E85DF8" w:rsidP="2FD58138">
            <w:pPr>
              <w:rPr>
                <w:rFonts w:ascii="Aptos" w:hAnsi="Aptos"/>
                <w:b/>
                <w:bCs/>
              </w:rPr>
            </w:pPr>
          </w:p>
          <w:p w14:paraId="19A8B2A4" w14:textId="44732467" w:rsidR="00E85DF8" w:rsidRPr="00FE7B4F" w:rsidRDefault="00E85DF8" w:rsidP="3FC33A65">
            <w:pPr>
              <w:rPr>
                <w:rFonts w:ascii="Aptos" w:hAnsi="Aptos"/>
                <w:b/>
                <w:bCs/>
              </w:rPr>
            </w:pPr>
          </w:p>
          <w:p w14:paraId="50582D34" w14:textId="77777777" w:rsidR="0092789D" w:rsidRDefault="0092789D" w:rsidP="3FC33A65">
            <w:pPr>
              <w:rPr>
                <w:rFonts w:ascii="Aptos" w:hAnsi="Aptos"/>
                <w:b/>
                <w:bCs/>
              </w:rPr>
            </w:pPr>
          </w:p>
          <w:p w14:paraId="43D67C35" w14:textId="77777777" w:rsidR="0092789D" w:rsidRDefault="0092789D" w:rsidP="3FC33A65">
            <w:pPr>
              <w:rPr>
                <w:rFonts w:ascii="Aptos" w:hAnsi="Aptos"/>
                <w:b/>
                <w:bCs/>
              </w:rPr>
            </w:pPr>
          </w:p>
          <w:p w14:paraId="064D11F3" w14:textId="77777777" w:rsidR="0092789D" w:rsidRPr="00FE7B4F" w:rsidRDefault="0092789D" w:rsidP="3FC33A65">
            <w:pPr>
              <w:rPr>
                <w:rFonts w:ascii="Aptos" w:hAnsi="Aptos"/>
                <w:b/>
                <w:bCs/>
              </w:rPr>
            </w:pPr>
          </w:p>
          <w:p w14:paraId="2DEA2FF7" w14:textId="785B2E81" w:rsidR="00E85DF8" w:rsidRPr="00FE7B4F" w:rsidRDefault="00E85DF8" w:rsidP="3FC33A65">
            <w:pPr>
              <w:rPr>
                <w:rFonts w:ascii="Aptos" w:hAnsi="Aptos"/>
                <w:b/>
                <w:bCs/>
              </w:rPr>
            </w:pPr>
          </w:p>
          <w:p w14:paraId="3717260D" w14:textId="4C7788E3" w:rsidR="00E85DF8" w:rsidRPr="00FE7B4F" w:rsidRDefault="00E85DF8" w:rsidP="3FC33A65">
            <w:pPr>
              <w:rPr>
                <w:rFonts w:ascii="Aptos" w:hAnsi="Aptos"/>
                <w:b/>
                <w:bCs/>
              </w:rPr>
            </w:pPr>
          </w:p>
          <w:p w14:paraId="587CC821" w14:textId="430FAF84" w:rsidR="00E85DF8" w:rsidRPr="00FE7B4F" w:rsidRDefault="00E85DF8" w:rsidP="2FD58138">
            <w:pPr>
              <w:rPr>
                <w:rFonts w:ascii="Aptos" w:hAnsi="Aptos"/>
                <w:b/>
                <w:bCs/>
              </w:rPr>
            </w:pPr>
          </w:p>
        </w:tc>
      </w:tr>
    </w:tbl>
    <w:p w14:paraId="0F9E95B5" w14:textId="04EE28FE" w:rsidR="3FC33A65" w:rsidRPr="00FE7B4F" w:rsidRDefault="3FC33A65" w:rsidP="3FC33A65">
      <w:pPr>
        <w:rPr>
          <w:rFonts w:ascii="Aptos" w:hAnsi="Aptos"/>
        </w:rPr>
      </w:pPr>
    </w:p>
    <w:tbl>
      <w:tblPr>
        <w:tblStyle w:val="Tabelraster"/>
        <w:tblW w:w="0" w:type="auto"/>
        <w:tblLayout w:type="fixed"/>
        <w:tblLook w:val="06A0" w:firstRow="1" w:lastRow="0" w:firstColumn="1" w:lastColumn="0" w:noHBand="1" w:noVBand="1"/>
      </w:tblPr>
      <w:tblGrid>
        <w:gridCol w:w="10455"/>
      </w:tblGrid>
      <w:tr w:rsidR="2FD58138" w:rsidRPr="00FE7B4F" w14:paraId="368B37B2" w14:textId="77777777" w:rsidTr="1C858641">
        <w:trPr>
          <w:trHeight w:val="300"/>
        </w:trPr>
        <w:tc>
          <w:tcPr>
            <w:tcW w:w="10455" w:type="dxa"/>
            <w:shd w:val="clear" w:color="auto" w:fill="F2F2F2" w:themeFill="background1" w:themeFillShade="F2"/>
          </w:tcPr>
          <w:p w14:paraId="175FAABA" w14:textId="169A7329" w:rsidR="40BC6C1F" w:rsidRPr="00FE7B4F" w:rsidRDefault="40BC6C1F" w:rsidP="2FD58138">
            <w:pPr>
              <w:rPr>
                <w:rFonts w:ascii="Aptos" w:eastAsia="Calibri" w:hAnsi="Aptos" w:cs="Calibri"/>
                <w:b/>
                <w:bCs/>
                <w:color w:val="212121"/>
              </w:rPr>
            </w:pPr>
            <w:r w:rsidRPr="00FE7B4F">
              <w:rPr>
                <w:rFonts w:ascii="Aptos" w:eastAsia="Calibri" w:hAnsi="Aptos" w:cs="Calibri"/>
                <w:b/>
                <w:bCs/>
                <w:color w:val="212121"/>
              </w:rPr>
              <w:t xml:space="preserve">Beschrijf of er behoefte is aan ondersteuning vanuit </w:t>
            </w:r>
            <w:proofErr w:type="spellStart"/>
            <w:r w:rsidRPr="00FE7B4F">
              <w:rPr>
                <w:rFonts w:ascii="Aptos" w:eastAsia="Calibri" w:hAnsi="Aptos" w:cs="Calibri"/>
                <w:b/>
                <w:bCs/>
                <w:color w:val="212121"/>
              </w:rPr>
              <w:t>Npuls</w:t>
            </w:r>
            <w:proofErr w:type="spellEnd"/>
            <w:r w:rsidRPr="00FE7B4F">
              <w:rPr>
                <w:rFonts w:ascii="Aptos" w:eastAsia="Calibri" w:hAnsi="Aptos" w:cs="Calibri"/>
                <w:b/>
                <w:bCs/>
                <w:color w:val="212121"/>
              </w:rPr>
              <w:t xml:space="preserve"> en licht dit </w:t>
            </w:r>
            <w:r w:rsidR="11FB78E3" w:rsidRPr="00FE7B4F">
              <w:rPr>
                <w:rFonts w:ascii="Aptos" w:eastAsia="Calibri" w:hAnsi="Aptos" w:cs="Calibri"/>
                <w:b/>
                <w:bCs/>
                <w:color w:val="212121"/>
              </w:rPr>
              <w:t xml:space="preserve">eventueel </w:t>
            </w:r>
            <w:r w:rsidRPr="00FE7B4F">
              <w:rPr>
                <w:rFonts w:ascii="Aptos" w:eastAsia="Calibri" w:hAnsi="Aptos" w:cs="Calibri"/>
                <w:b/>
                <w:bCs/>
                <w:color w:val="212121"/>
              </w:rPr>
              <w:t>toe per aandachtsgebied.</w:t>
            </w:r>
          </w:p>
        </w:tc>
      </w:tr>
      <w:tr w:rsidR="2FD58138" w:rsidRPr="00FE7B4F" w14:paraId="644C9CD1" w14:textId="77777777" w:rsidTr="1C858641">
        <w:trPr>
          <w:trHeight w:val="300"/>
        </w:trPr>
        <w:tc>
          <w:tcPr>
            <w:tcW w:w="10455" w:type="dxa"/>
          </w:tcPr>
          <w:p w14:paraId="5E8B264F" w14:textId="4E9FF93B" w:rsidR="000537AB" w:rsidRPr="00FE7B4F" w:rsidRDefault="000537AB" w:rsidP="000537AB">
            <w:pPr>
              <w:rPr>
                <w:rFonts w:ascii="Aptos" w:hAnsi="Aptos"/>
              </w:rPr>
            </w:pPr>
            <w:r w:rsidRPr="00FE7B4F">
              <w:rPr>
                <w:rFonts w:ascii="Aptos" w:hAnsi="Aptos"/>
              </w:rPr>
              <w:t>Ga daarbij in op:</w:t>
            </w:r>
          </w:p>
          <w:p w14:paraId="6FB5ECB6" w14:textId="77777777" w:rsidR="000537AB" w:rsidRPr="00FE7B4F" w:rsidRDefault="000537AB" w:rsidP="000537AB">
            <w:pPr>
              <w:numPr>
                <w:ilvl w:val="0"/>
                <w:numId w:val="10"/>
              </w:numPr>
              <w:rPr>
                <w:rFonts w:ascii="Aptos" w:hAnsi="Aptos"/>
              </w:rPr>
            </w:pPr>
            <w:r w:rsidRPr="00FE7B4F">
              <w:rPr>
                <w:rFonts w:ascii="Aptos" w:hAnsi="Aptos"/>
                <w:b/>
                <w:bCs/>
              </w:rPr>
              <w:t>Gezamenlijke vraagstukken:</w:t>
            </w:r>
            <w:r w:rsidRPr="00FE7B4F">
              <w:rPr>
                <w:rFonts w:ascii="Aptos" w:hAnsi="Aptos"/>
              </w:rPr>
              <w:t xml:space="preserve"> welke thema’s of uitdagingen wil de instelling samen met andere instellingen oppakken?</w:t>
            </w:r>
          </w:p>
          <w:p w14:paraId="31470804" w14:textId="7A8CFAC2" w:rsidR="000537AB" w:rsidRPr="00FE7B4F" w:rsidRDefault="000537AB" w:rsidP="000537AB">
            <w:pPr>
              <w:numPr>
                <w:ilvl w:val="0"/>
                <w:numId w:val="10"/>
              </w:numPr>
              <w:rPr>
                <w:rFonts w:ascii="Aptos" w:hAnsi="Aptos"/>
              </w:rPr>
            </w:pPr>
            <w:r w:rsidRPr="00FE7B4F">
              <w:rPr>
                <w:rFonts w:ascii="Aptos" w:hAnsi="Aptos"/>
                <w:b/>
                <w:bCs/>
              </w:rPr>
              <w:t>Expertisebehoefte:</w:t>
            </w:r>
            <w:r w:rsidRPr="00FE7B4F">
              <w:rPr>
                <w:rFonts w:ascii="Aptos" w:hAnsi="Aptos"/>
              </w:rPr>
              <w:t xml:space="preserve"> op welke thema’s is aanvullende ondersteuning gewenst (bijv. infrastructuur, auteursrecht, kwaliteitszorg, professionalisering)?</w:t>
            </w:r>
          </w:p>
          <w:p w14:paraId="44176EE9" w14:textId="6A9AFAFF" w:rsidR="000537AB" w:rsidRPr="00FE7B4F" w:rsidRDefault="000537AB" w:rsidP="1C858641">
            <w:pPr>
              <w:numPr>
                <w:ilvl w:val="0"/>
                <w:numId w:val="33"/>
              </w:numPr>
              <w:rPr>
                <w:rFonts w:ascii="Aptos" w:hAnsi="Aptos"/>
              </w:rPr>
            </w:pPr>
            <w:r w:rsidRPr="1C858641">
              <w:rPr>
                <w:rFonts w:ascii="Aptos" w:hAnsi="Aptos"/>
                <w:b/>
                <w:bCs/>
              </w:rPr>
              <w:t>Samenwerking:</w:t>
            </w:r>
            <w:r w:rsidRPr="1C858641">
              <w:rPr>
                <w:rFonts w:ascii="Aptos" w:hAnsi="Aptos"/>
              </w:rPr>
              <w:t xml:space="preserve"> op welke onderwerpen zoekt de instelling actief afstemming of </w:t>
            </w:r>
            <w:proofErr w:type="spellStart"/>
            <w:r w:rsidRPr="1C858641">
              <w:rPr>
                <w:rFonts w:ascii="Aptos" w:hAnsi="Aptos"/>
              </w:rPr>
              <w:t>cocreatie</w:t>
            </w:r>
            <w:proofErr w:type="spellEnd"/>
            <w:r w:rsidRPr="1C858641">
              <w:rPr>
                <w:rFonts w:ascii="Aptos" w:hAnsi="Aptos"/>
              </w:rPr>
              <w:t xml:space="preserve"> met andere instellingen?</w:t>
            </w:r>
          </w:p>
          <w:p w14:paraId="65330F7A" w14:textId="77777777" w:rsidR="000537AB" w:rsidRPr="00FE7B4F" w:rsidRDefault="000537AB" w:rsidP="2FD58138">
            <w:pPr>
              <w:rPr>
                <w:rFonts w:ascii="Aptos" w:hAnsi="Aptos"/>
              </w:rPr>
            </w:pPr>
          </w:p>
          <w:p w14:paraId="71BC9C55" w14:textId="77777777" w:rsidR="000537AB" w:rsidRPr="00FE7B4F" w:rsidRDefault="000537AB" w:rsidP="2FD58138">
            <w:pPr>
              <w:rPr>
                <w:rFonts w:ascii="Aptos" w:hAnsi="Aptos"/>
              </w:rPr>
            </w:pPr>
          </w:p>
          <w:p w14:paraId="4D9837BA" w14:textId="692CAFAF" w:rsidR="2FD58138" w:rsidRPr="00FE7B4F" w:rsidRDefault="2FD58138" w:rsidP="000537AB">
            <w:pPr>
              <w:rPr>
                <w:rFonts w:ascii="Aptos" w:hAnsi="Aptos"/>
              </w:rPr>
            </w:pPr>
          </w:p>
        </w:tc>
      </w:tr>
    </w:tbl>
    <w:p w14:paraId="3724F532" w14:textId="2290497F" w:rsidR="003570B0" w:rsidRDefault="003570B0">
      <w:pPr>
        <w:rPr>
          <w:rFonts w:ascii="Aptos" w:eastAsia="Calibri" w:hAnsi="Aptos" w:cs="Calibri"/>
          <w:b/>
          <w:bCs/>
          <w:color w:val="242424"/>
        </w:rPr>
      </w:pPr>
    </w:p>
    <w:p w14:paraId="54EDC0B0" w14:textId="5ED89DA7" w:rsidR="76128AC6" w:rsidRPr="00FE7B4F" w:rsidRDefault="76128AC6" w:rsidP="00A9037B">
      <w:pPr>
        <w:shd w:val="clear" w:color="auto" w:fill="FFFFFF" w:themeFill="background1"/>
        <w:spacing w:after="0"/>
        <w:jc w:val="both"/>
        <w:rPr>
          <w:rFonts w:ascii="Aptos" w:hAnsi="Aptos"/>
        </w:rPr>
      </w:pPr>
      <w:r w:rsidRPr="00FE7B4F">
        <w:rPr>
          <w:rFonts w:ascii="Aptos" w:eastAsia="Calibri" w:hAnsi="Aptos" w:cs="Calibri"/>
          <w:b/>
          <w:bCs/>
          <w:color w:val="242424"/>
        </w:rPr>
        <w:lastRenderedPageBreak/>
        <w:t>Colofon</w:t>
      </w:r>
    </w:p>
    <w:p w14:paraId="13EF3F33" w14:textId="285AAFFE" w:rsidR="76128AC6" w:rsidRPr="00747C7C" w:rsidRDefault="76128AC6" w:rsidP="00A9037B">
      <w:pPr>
        <w:spacing w:after="0"/>
        <w:jc w:val="both"/>
        <w:rPr>
          <w:rFonts w:ascii="Aptos" w:eastAsiaTheme="minorEastAsia" w:hAnsi="Aptos"/>
          <w:color w:val="242424"/>
        </w:rPr>
      </w:pPr>
      <w:r w:rsidRPr="00747C7C">
        <w:rPr>
          <w:rFonts w:ascii="Aptos" w:eastAsia="Calibri" w:hAnsi="Aptos" w:cs="Calibri"/>
          <w:color w:val="242424"/>
        </w:rPr>
        <w:t xml:space="preserve">De </w:t>
      </w:r>
      <w:r w:rsidR="00A23651">
        <w:rPr>
          <w:rFonts w:ascii="Aptos" w:eastAsia="Calibri" w:hAnsi="Aptos" w:cs="Calibri"/>
          <w:color w:val="242424"/>
        </w:rPr>
        <w:t>i</w:t>
      </w:r>
      <w:r w:rsidRPr="00747C7C">
        <w:rPr>
          <w:rFonts w:ascii="Aptos" w:eastAsia="Calibri" w:hAnsi="Aptos" w:cs="Calibri"/>
          <w:color w:val="242424"/>
        </w:rPr>
        <w:t xml:space="preserve">mpactscan </w:t>
      </w:r>
      <w:r w:rsidR="005B7733" w:rsidRPr="00747C7C">
        <w:rPr>
          <w:rFonts w:ascii="Aptos" w:eastAsia="Calibri" w:hAnsi="Aptos" w:cs="Calibri"/>
          <w:color w:val="242424"/>
        </w:rPr>
        <w:t>2.</w:t>
      </w:r>
      <w:r w:rsidR="008E6697" w:rsidRPr="00747C7C">
        <w:rPr>
          <w:rFonts w:ascii="Aptos" w:eastAsia="Calibri" w:hAnsi="Aptos" w:cs="Calibri"/>
          <w:color w:val="242424"/>
        </w:rPr>
        <w:t>0</w:t>
      </w:r>
      <w:r w:rsidR="005B7733" w:rsidRPr="00747C7C">
        <w:rPr>
          <w:rFonts w:ascii="Aptos" w:eastAsia="Calibri" w:hAnsi="Aptos" w:cs="Calibri"/>
          <w:color w:val="242424"/>
        </w:rPr>
        <w:t>5</w:t>
      </w:r>
      <w:r w:rsidRPr="00FE7B4F">
        <w:rPr>
          <w:rFonts w:ascii="Aptos" w:eastAsia="Calibri" w:hAnsi="Aptos" w:cs="Calibri"/>
          <w:color w:val="242424"/>
        </w:rPr>
        <w:t xml:space="preserve"> is onderdeel van de </w:t>
      </w:r>
      <w:proofErr w:type="spellStart"/>
      <w:r w:rsidRPr="00FE7B4F">
        <w:rPr>
          <w:rFonts w:ascii="Aptos" w:eastAsia="Calibri" w:hAnsi="Aptos" w:cs="Calibri"/>
          <w:color w:val="242424"/>
        </w:rPr>
        <w:t>Npuls</w:t>
      </w:r>
      <w:proofErr w:type="spellEnd"/>
      <w:r w:rsidRPr="00FE7B4F">
        <w:rPr>
          <w:rFonts w:ascii="Aptos" w:eastAsia="Calibri" w:hAnsi="Aptos" w:cs="Calibri"/>
          <w:color w:val="242424"/>
        </w:rPr>
        <w:t xml:space="preserve"> regeling </w:t>
      </w:r>
      <w:hyperlink r:id="rId18">
        <w:proofErr w:type="spellStart"/>
        <w:r w:rsidRPr="00FE7B4F">
          <w:rPr>
            <w:rStyle w:val="Hyperlink"/>
            <w:rFonts w:ascii="Aptos" w:eastAsia="Calibri" w:hAnsi="Aptos" w:cs="Calibri"/>
            <w:color w:val="0000FF"/>
          </w:rPr>
          <w:t>OpenUp</w:t>
        </w:r>
        <w:proofErr w:type="spellEnd"/>
      </w:hyperlink>
      <w:r w:rsidRPr="00FE7B4F">
        <w:rPr>
          <w:rFonts w:ascii="Aptos" w:eastAsia="Calibri" w:hAnsi="Aptos" w:cs="Calibri"/>
          <w:color w:val="242424"/>
        </w:rPr>
        <w:t xml:space="preserve"> en is ontwikkeld door </w:t>
      </w:r>
      <w:r w:rsidR="00165B4E">
        <w:rPr>
          <w:rFonts w:ascii="Aptos" w:eastAsia="Calibri" w:hAnsi="Aptos" w:cs="Calibri"/>
          <w:color w:val="242424"/>
        </w:rPr>
        <w:t>het</w:t>
      </w:r>
      <w:r w:rsidRPr="00FE7B4F">
        <w:rPr>
          <w:rFonts w:ascii="Aptos" w:eastAsia="Calibri" w:hAnsi="Aptos" w:cs="Calibri"/>
          <w:color w:val="242424"/>
        </w:rPr>
        <w:t xml:space="preserve"> </w:t>
      </w:r>
      <w:hyperlink r:id="rId19">
        <w:proofErr w:type="spellStart"/>
        <w:r w:rsidR="00EC22D8" w:rsidRPr="00FE7B4F">
          <w:rPr>
            <w:rStyle w:val="Hyperlink"/>
            <w:rFonts w:ascii="Aptos" w:eastAsia="Calibri" w:hAnsi="Aptos" w:cs="Calibri"/>
            <w:color w:val="0000FF"/>
          </w:rPr>
          <w:t>Subdomein</w:t>
        </w:r>
        <w:proofErr w:type="spellEnd"/>
        <w:r w:rsidR="00EC22D8" w:rsidRPr="00FE7B4F">
          <w:rPr>
            <w:rStyle w:val="Hyperlink"/>
            <w:rFonts w:ascii="Aptos" w:eastAsia="Calibri" w:hAnsi="Aptos" w:cs="Calibri"/>
            <w:color w:val="0000FF"/>
          </w:rPr>
          <w:t xml:space="preserve"> Onderwijsmiddelen</w:t>
        </w:r>
      </w:hyperlink>
      <w:r w:rsidRPr="00FE7B4F">
        <w:rPr>
          <w:rFonts w:ascii="Aptos" w:eastAsia="Calibri" w:hAnsi="Aptos" w:cs="Calibri"/>
          <w:color w:val="242424"/>
        </w:rPr>
        <w:t xml:space="preserve">, in samenwerking met de </w:t>
      </w:r>
      <w:hyperlink r:id="rId20">
        <w:r w:rsidRPr="00FE7B4F">
          <w:rPr>
            <w:rStyle w:val="Hyperlink"/>
            <w:rFonts w:ascii="Aptos" w:eastAsia="Calibri" w:hAnsi="Aptos" w:cs="Calibri"/>
            <w:color w:val="0000FF"/>
          </w:rPr>
          <w:t>experts open leermaterialen</w:t>
        </w:r>
      </w:hyperlink>
      <w:r w:rsidRPr="00FE7B4F">
        <w:rPr>
          <w:rFonts w:ascii="Aptos" w:eastAsia="Calibri" w:hAnsi="Aptos" w:cs="Calibri"/>
          <w:color w:val="242424"/>
        </w:rPr>
        <w:t xml:space="preserve">. De </w:t>
      </w:r>
      <w:r w:rsidR="001C798B">
        <w:rPr>
          <w:rFonts w:ascii="Aptos" w:eastAsia="Calibri" w:hAnsi="Aptos" w:cs="Calibri"/>
          <w:color w:val="242424"/>
        </w:rPr>
        <w:t>i</w:t>
      </w:r>
      <w:r w:rsidRPr="00FE7B4F">
        <w:rPr>
          <w:rFonts w:ascii="Aptos" w:eastAsia="Calibri" w:hAnsi="Aptos" w:cs="Calibri"/>
          <w:color w:val="242424"/>
        </w:rPr>
        <w:t xml:space="preserve">mpactscan bestaat uit een vragenlijst en een actieplan-template. </w:t>
      </w:r>
      <w:r w:rsidRPr="00747C7C">
        <w:rPr>
          <w:rFonts w:ascii="Aptos" w:eastAsia="Calibri" w:hAnsi="Aptos" w:cs="Calibri"/>
          <w:color w:val="242424"/>
        </w:rPr>
        <w:t xml:space="preserve">De </w:t>
      </w:r>
      <w:r w:rsidR="001C798B" w:rsidRPr="00747C7C">
        <w:rPr>
          <w:rFonts w:ascii="Aptos" w:eastAsia="Calibri" w:hAnsi="Aptos" w:cs="Calibri"/>
          <w:color w:val="242424"/>
        </w:rPr>
        <w:t>i</w:t>
      </w:r>
      <w:r w:rsidRPr="00747C7C">
        <w:rPr>
          <w:rFonts w:ascii="Aptos" w:eastAsia="Calibri" w:hAnsi="Aptos" w:cs="Calibri"/>
          <w:color w:val="242424"/>
        </w:rPr>
        <w:t>mpactscan</w:t>
      </w:r>
      <w:r w:rsidRPr="00FE7B4F">
        <w:rPr>
          <w:rFonts w:ascii="Aptos" w:eastAsia="Calibri" w:hAnsi="Aptos" w:cs="Calibri"/>
          <w:color w:val="242424"/>
        </w:rPr>
        <w:t xml:space="preserve"> ondersteunt het cyclisch verbeteren en innoveren voor digitale (open) leermaterialen en is bedoeld voor de mbo, hbo en wo instellingen in Nede</w:t>
      </w:r>
      <w:r w:rsidRPr="00747C7C">
        <w:rPr>
          <w:rFonts w:ascii="Aptos" w:eastAsiaTheme="minorEastAsia" w:hAnsi="Aptos"/>
          <w:color w:val="242424"/>
        </w:rPr>
        <w:t xml:space="preserve">rland. </w:t>
      </w:r>
      <w:r w:rsidR="7C6F66F5" w:rsidRPr="00747C7C">
        <w:rPr>
          <w:rFonts w:ascii="Aptos" w:eastAsiaTheme="minorEastAsia" w:hAnsi="Aptos"/>
          <w:color w:val="242424"/>
        </w:rPr>
        <w:t xml:space="preserve">Het maakt mogelijk de baseline/startsituatie in kaart te brengen, haalbare doelen </w:t>
      </w:r>
      <w:r w:rsidR="54520C67" w:rsidRPr="00747C7C">
        <w:rPr>
          <w:rFonts w:ascii="Aptos" w:eastAsiaTheme="minorEastAsia" w:hAnsi="Aptos"/>
          <w:color w:val="242424"/>
        </w:rPr>
        <w:t>na 18 en 36 maanden</w:t>
      </w:r>
      <w:r w:rsidR="7C6F66F5" w:rsidRPr="00747C7C">
        <w:rPr>
          <w:rFonts w:ascii="Aptos" w:eastAsiaTheme="minorEastAsia" w:hAnsi="Aptos"/>
          <w:color w:val="242424"/>
        </w:rPr>
        <w:t xml:space="preserve"> te bepalen, </w:t>
      </w:r>
      <w:r w:rsidR="66C329F0" w:rsidRPr="00747C7C">
        <w:rPr>
          <w:rFonts w:ascii="Aptos" w:eastAsiaTheme="minorEastAsia" w:hAnsi="Aptos"/>
          <w:color w:val="242424"/>
        </w:rPr>
        <w:t xml:space="preserve">en </w:t>
      </w:r>
      <w:r w:rsidR="7C6F66F5" w:rsidRPr="00747C7C">
        <w:rPr>
          <w:rFonts w:ascii="Aptos" w:eastAsiaTheme="minorEastAsia" w:hAnsi="Aptos"/>
          <w:color w:val="242424"/>
        </w:rPr>
        <w:t xml:space="preserve">de langere termijn ambities te formuleren. Op deze manier komt </w:t>
      </w:r>
      <w:proofErr w:type="spellStart"/>
      <w:r w:rsidR="7C6F66F5" w:rsidRPr="00747C7C">
        <w:rPr>
          <w:rFonts w:ascii="Aptos" w:eastAsiaTheme="minorEastAsia" w:hAnsi="Aptos"/>
          <w:color w:val="242424"/>
        </w:rPr>
        <w:t>evidence</w:t>
      </w:r>
      <w:proofErr w:type="spellEnd"/>
      <w:r w:rsidR="7C6F66F5" w:rsidRPr="00747C7C">
        <w:rPr>
          <w:rFonts w:ascii="Aptos" w:eastAsiaTheme="minorEastAsia" w:hAnsi="Aptos"/>
          <w:color w:val="242424"/>
        </w:rPr>
        <w:t xml:space="preserve"> </w:t>
      </w:r>
      <w:proofErr w:type="spellStart"/>
      <w:r w:rsidR="7C6F66F5" w:rsidRPr="00747C7C">
        <w:rPr>
          <w:rFonts w:ascii="Aptos" w:eastAsiaTheme="minorEastAsia" w:hAnsi="Aptos"/>
          <w:color w:val="242424"/>
        </w:rPr>
        <w:t>informed</w:t>
      </w:r>
      <w:proofErr w:type="spellEnd"/>
      <w:r w:rsidR="7C6F66F5" w:rsidRPr="00747C7C">
        <w:rPr>
          <w:rFonts w:ascii="Aptos" w:eastAsiaTheme="minorEastAsia" w:hAnsi="Aptos"/>
          <w:color w:val="242424"/>
        </w:rPr>
        <w:t xml:space="preserve"> werken binnen bereik.</w:t>
      </w:r>
    </w:p>
    <w:p w14:paraId="5AF1DC08" w14:textId="3CC82C56" w:rsidR="76128AC6" w:rsidRPr="00747C7C" w:rsidRDefault="76128AC6" w:rsidP="00A9037B">
      <w:pPr>
        <w:shd w:val="clear" w:color="auto" w:fill="FFFFFF" w:themeFill="background1"/>
        <w:spacing w:after="0"/>
        <w:jc w:val="both"/>
        <w:rPr>
          <w:rFonts w:ascii="Aptos" w:eastAsia="Calibri" w:hAnsi="Aptos" w:cs="Calibri"/>
          <w:color w:val="242424"/>
        </w:rPr>
      </w:pPr>
    </w:p>
    <w:p w14:paraId="2FE2E95A" w14:textId="606C6239" w:rsidR="76128AC6" w:rsidRPr="00FE7B4F" w:rsidRDefault="76128AC6" w:rsidP="00A9037B">
      <w:pPr>
        <w:shd w:val="clear" w:color="auto" w:fill="FFFFFF" w:themeFill="background1"/>
        <w:spacing w:after="0"/>
        <w:jc w:val="both"/>
        <w:rPr>
          <w:rFonts w:ascii="Aptos" w:eastAsia="Calibri" w:hAnsi="Aptos" w:cs="Calibri"/>
          <w:color w:val="242424"/>
        </w:rPr>
      </w:pPr>
    </w:p>
    <w:p w14:paraId="3F39D639" w14:textId="757EB0C6" w:rsidR="76128AC6" w:rsidRPr="00FE7B4F" w:rsidRDefault="76128AC6" w:rsidP="00A9037B">
      <w:pPr>
        <w:shd w:val="clear" w:color="auto" w:fill="FFFFFF" w:themeFill="background1"/>
        <w:spacing w:after="0"/>
        <w:jc w:val="both"/>
        <w:rPr>
          <w:rFonts w:ascii="Aptos" w:hAnsi="Aptos"/>
        </w:rPr>
      </w:pPr>
      <w:r w:rsidRPr="00FE7B4F">
        <w:rPr>
          <w:rFonts w:ascii="Aptos" w:eastAsia="Calibri" w:hAnsi="Aptos" w:cs="Calibri"/>
          <w:b/>
          <w:bCs/>
          <w:color w:val="242424"/>
        </w:rPr>
        <w:t>Attributie</w:t>
      </w:r>
    </w:p>
    <w:p w14:paraId="2E03D15C" w14:textId="675F93CF" w:rsidR="76128AC6" w:rsidRPr="00FE7B4F" w:rsidRDefault="76128AC6" w:rsidP="00A9037B">
      <w:pPr>
        <w:shd w:val="clear" w:color="auto" w:fill="FFFFFF" w:themeFill="background1"/>
        <w:spacing w:after="0"/>
        <w:jc w:val="both"/>
        <w:rPr>
          <w:rFonts w:ascii="Aptos" w:hAnsi="Aptos"/>
        </w:rPr>
      </w:pPr>
      <w:r w:rsidRPr="00FE7B4F">
        <w:rPr>
          <w:rFonts w:ascii="Aptos" w:eastAsia="Calibri" w:hAnsi="Aptos" w:cs="Calibri"/>
          <w:color w:val="242424"/>
        </w:rPr>
        <w:t xml:space="preserve">De Impactscan mag vrij worden gebruikt en onderdelen ervan mogen worden overgenomen en gewijzigd onder de hieronder aangegeven Creative </w:t>
      </w:r>
      <w:proofErr w:type="spellStart"/>
      <w:r w:rsidRPr="00FE7B4F">
        <w:rPr>
          <w:rFonts w:ascii="Aptos" w:eastAsia="Calibri" w:hAnsi="Aptos" w:cs="Calibri"/>
          <w:color w:val="242424"/>
        </w:rPr>
        <w:t>Commons</w:t>
      </w:r>
      <w:proofErr w:type="spellEnd"/>
      <w:r w:rsidRPr="00FE7B4F">
        <w:rPr>
          <w:rFonts w:ascii="Aptos" w:eastAsia="Calibri" w:hAnsi="Aptos" w:cs="Calibri"/>
          <w:color w:val="242424"/>
        </w:rPr>
        <w:t xml:space="preserve"> licentie mits gebruik wordt gemaakt van de volgende bronvermelding:</w:t>
      </w:r>
    </w:p>
    <w:p w14:paraId="07CCA040" w14:textId="77777777" w:rsidR="008E6697" w:rsidRPr="00FE7B4F" w:rsidRDefault="008E6697" w:rsidP="00A9037B">
      <w:pPr>
        <w:shd w:val="clear" w:color="auto" w:fill="FFFFFF" w:themeFill="background1"/>
        <w:spacing w:after="0"/>
        <w:jc w:val="both"/>
        <w:rPr>
          <w:rFonts w:ascii="Aptos" w:eastAsia="Calibri" w:hAnsi="Aptos" w:cs="Calibri"/>
          <w:color w:val="242424"/>
        </w:rPr>
      </w:pPr>
    </w:p>
    <w:p w14:paraId="6EB0D821" w14:textId="42C02BCC" w:rsidR="008E6697" w:rsidRPr="00FE7B4F" w:rsidRDefault="008E6697" w:rsidP="00A9037B">
      <w:pPr>
        <w:spacing w:after="0"/>
        <w:jc w:val="both"/>
        <w:rPr>
          <w:rFonts w:ascii="Aptos" w:eastAsia="Calibri" w:hAnsi="Aptos" w:cs="Calibri"/>
          <w:u w:val="single"/>
        </w:rPr>
      </w:pPr>
      <w:proofErr w:type="gramStart"/>
      <w:r w:rsidRPr="00FE7B4F">
        <w:rPr>
          <w:rFonts w:ascii="Aptos" w:eastAsia="Calibri" w:hAnsi="Aptos" w:cs="Calibri"/>
        </w:rPr>
        <w:t>van</w:t>
      </w:r>
      <w:proofErr w:type="gramEnd"/>
      <w:r w:rsidRPr="00FE7B4F">
        <w:rPr>
          <w:rFonts w:ascii="Aptos" w:eastAsia="Calibri" w:hAnsi="Aptos" w:cs="Calibri"/>
        </w:rPr>
        <w:t xml:space="preserve"> der </w:t>
      </w:r>
      <w:proofErr w:type="spellStart"/>
      <w:r w:rsidRPr="00FE7B4F">
        <w:rPr>
          <w:rFonts w:ascii="Aptos" w:eastAsia="Calibri" w:hAnsi="Aptos" w:cs="Calibri"/>
        </w:rPr>
        <w:t>Woert</w:t>
      </w:r>
      <w:proofErr w:type="spellEnd"/>
      <w:r w:rsidRPr="00FE7B4F">
        <w:rPr>
          <w:rFonts w:ascii="Aptos" w:eastAsia="Calibri" w:hAnsi="Aptos" w:cs="Calibri"/>
        </w:rPr>
        <w:t>, N.; Jacobi, R.; de Jong, M., van der Horn-</w:t>
      </w:r>
      <w:proofErr w:type="spellStart"/>
      <w:r w:rsidRPr="00FE7B4F">
        <w:rPr>
          <w:rFonts w:ascii="Aptos" w:eastAsia="Calibri" w:hAnsi="Aptos" w:cs="Calibri"/>
        </w:rPr>
        <w:t>Meijners</w:t>
      </w:r>
      <w:proofErr w:type="spellEnd"/>
      <w:r w:rsidRPr="00FE7B4F">
        <w:rPr>
          <w:rFonts w:ascii="Aptos" w:eastAsia="Calibri" w:hAnsi="Aptos" w:cs="Calibri"/>
        </w:rPr>
        <w:t xml:space="preserve">, I. (2025) </w:t>
      </w:r>
      <w:r w:rsidR="00A23651">
        <w:rPr>
          <w:rFonts w:ascii="Aptos" w:eastAsia="Calibri" w:hAnsi="Aptos" w:cs="Calibri"/>
        </w:rPr>
        <w:t>i</w:t>
      </w:r>
      <w:r w:rsidRPr="00FE7B4F">
        <w:rPr>
          <w:rFonts w:ascii="Aptos" w:eastAsia="Calibri" w:hAnsi="Aptos" w:cs="Calibri"/>
        </w:rPr>
        <w:t>mpact</w:t>
      </w:r>
      <w:r w:rsidR="00C8312A">
        <w:rPr>
          <w:rFonts w:ascii="Aptos" w:eastAsia="Calibri" w:hAnsi="Aptos" w:cs="Calibri"/>
        </w:rPr>
        <w:t>s</w:t>
      </w:r>
      <w:r w:rsidRPr="00FE7B4F">
        <w:rPr>
          <w:rFonts w:ascii="Aptos" w:eastAsia="Calibri" w:hAnsi="Aptos" w:cs="Calibri"/>
        </w:rPr>
        <w:t xml:space="preserve">can 2 voor digitale open leermaterialen, </w:t>
      </w:r>
      <w:proofErr w:type="spellStart"/>
      <w:r w:rsidRPr="00FE7B4F">
        <w:rPr>
          <w:rFonts w:ascii="Aptos" w:eastAsia="Calibri" w:hAnsi="Aptos" w:cs="Calibri"/>
        </w:rPr>
        <w:t>Npuls</w:t>
      </w:r>
      <w:proofErr w:type="spellEnd"/>
      <w:r w:rsidRPr="00FE7B4F">
        <w:rPr>
          <w:rFonts w:ascii="Aptos" w:eastAsia="Calibri" w:hAnsi="Aptos" w:cs="Calibri"/>
        </w:rPr>
        <w:t xml:space="preserve">, Utrecht. </w:t>
      </w:r>
      <w:hyperlink r:id="rId21">
        <w:r w:rsidRPr="00FE7B4F">
          <w:rPr>
            <w:rStyle w:val="Hyperlink"/>
            <w:rFonts w:ascii="Aptos" w:eastAsia="Calibri" w:hAnsi="Aptos" w:cs="Calibri"/>
          </w:rPr>
          <w:t>https://npuls.nl/impactscan-digitale-open-leermaterialen</w:t>
        </w:r>
      </w:hyperlink>
    </w:p>
    <w:p w14:paraId="0ACF43B0" w14:textId="067AD158" w:rsidR="76128AC6" w:rsidRPr="00FE7B4F" w:rsidRDefault="76128AC6" w:rsidP="00A9037B">
      <w:pPr>
        <w:shd w:val="clear" w:color="auto" w:fill="FFFFFF" w:themeFill="background1"/>
        <w:spacing w:after="0"/>
        <w:jc w:val="both"/>
        <w:rPr>
          <w:rFonts w:ascii="Aptos" w:hAnsi="Aptos"/>
        </w:rPr>
      </w:pPr>
    </w:p>
    <w:p w14:paraId="1F193EE3" w14:textId="7C3798F8" w:rsidR="00C8312A" w:rsidRPr="00FE7B4F" w:rsidRDefault="00C8312A" w:rsidP="00A9037B">
      <w:pPr>
        <w:shd w:val="clear" w:color="auto" w:fill="FFFFFF" w:themeFill="background1"/>
        <w:spacing w:after="0"/>
        <w:jc w:val="both"/>
        <w:rPr>
          <w:rFonts w:ascii="Aptos" w:hAnsi="Aptos"/>
        </w:rPr>
      </w:pPr>
    </w:p>
    <w:p w14:paraId="015F7494" w14:textId="71B5E87C" w:rsidR="76128AC6" w:rsidRPr="00FE7B4F" w:rsidRDefault="76128AC6" w:rsidP="00A9037B">
      <w:pPr>
        <w:shd w:val="clear" w:color="auto" w:fill="FFFFFF" w:themeFill="background1"/>
        <w:spacing w:after="0"/>
        <w:jc w:val="both"/>
        <w:rPr>
          <w:rFonts w:ascii="Aptos" w:hAnsi="Aptos"/>
        </w:rPr>
      </w:pPr>
      <w:r w:rsidRPr="00FE7B4F">
        <w:rPr>
          <w:rFonts w:ascii="Aptos" w:eastAsia="Calibri" w:hAnsi="Aptos" w:cs="Calibri"/>
          <w:b/>
          <w:bCs/>
          <w:color w:val="242424"/>
        </w:rPr>
        <w:t>Licentie</w:t>
      </w:r>
    </w:p>
    <w:p w14:paraId="1AE738D0" w14:textId="3161BED4" w:rsidR="008E6697" w:rsidRPr="00C8312A" w:rsidRDefault="008E6697" w:rsidP="00A9037B">
      <w:pPr>
        <w:shd w:val="clear" w:color="auto" w:fill="FFFFFF" w:themeFill="background1"/>
        <w:spacing w:after="0"/>
        <w:jc w:val="both"/>
        <w:rPr>
          <w:rFonts w:ascii="Aptos" w:eastAsia="Calibri" w:hAnsi="Aptos" w:cs="Calibri"/>
          <w:color w:val="242424"/>
        </w:rPr>
      </w:pPr>
      <w:r w:rsidRPr="00FE7B4F">
        <w:rPr>
          <w:rFonts w:ascii="Aptos" w:eastAsia="Calibri" w:hAnsi="Aptos" w:cs="Calibri"/>
          <w:color w:val="242424"/>
        </w:rPr>
        <w:t xml:space="preserve">De </w:t>
      </w:r>
      <w:r w:rsidR="00C8312A">
        <w:rPr>
          <w:rFonts w:ascii="Aptos" w:eastAsia="Calibri" w:hAnsi="Aptos" w:cs="Calibri"/>
          <w:color w:val="242424"/>
        </w:rPr>
        <w:t>i</w:t>
      </w:r>
      <w:r w:rsidRPr="00FE7B4F">
        <w:rPr>
          <w:rFonts w:ascii="Aptos" w:eastAsia="Calibri" w:hAnsi="Aptos" w:cs="Calibri"/>
          <w:color w:val="242424"/>
        </w:rPr>
        <w:t xml:space="preserve">mpactscan 2.05 voor </w:t>
      </w:r>
      <w:proofErr w:type="spellStart"/>
      <w:r w:rsidRPr="00FE7B4F">
        <w:rPr>
          <w:rFonts w:ascii="Aptos" w:eastAsia="Calibri" w:hAnsi="Aptos" w:cs="Calibri"/>
          <w:color w:val="242424"/>
        </w:rPr>
        <w:t>OpenUp</w:t>
      </w:r>
      <w:proofErr w:type="spellEnd"/>
      <w:r w:rsidRPr="00FE7B4F">
        <w:rPr>
          <w:rFonts w:ascii="Aptos" w:eastAsia="Calibri" w:hAnsi="Aptos" w:cs="Calibri"/>
          <w:color w:val="242424"/>
        </w:rPr>
        <w:t xml:space="preserve"> is beschikbaar onder een </w:t>
      </w:r>
      <w:hyperlink r:id="rId22">
        <w:r w:rsidRPr="00FE7B4F">
          <w:rPr>
            <w:rStyle w:val="Hyperlink"/>
            <w:rFonts w:ascii="Aptos" w:eastAsia="Calibri" w:hAnsi="Aptos" w:cs="Calibri"/>
            <w:color w:val="0000FF"/>
          </w:rPr>
          <w:t>CC-</w:t>
        </w:r>
        <w:proofErr w:type="spellStart"/>
        <w:r w:rsidRPr="00FE7B4F">
          <w:rPr>
            <w:rStyle w:val="Hyperlink"/>
            <w:rFonts w:ascii="Aptos" w:eastAsia="Calibri" w:hAnsi="Aptos" w:cs="Calibri"/>
            <w:color w:val="0000FF"/>
          </w:rPr>
          <w:t>by</w:t>
        </w:r>
        <w:proofErr w:type="spellEnd"/>
        <w:r w:rsidRPr="00FE7B4F">
          <w:rPr>
            <w:rStyle w:val="Hyperlink"/>
            <w:rFonts w:ascii="Aptos" w:eastAsia="Calibri" w:hAnsi="Aptos" w:cs="Calibri"/>
            <w:color w:val="0000FF"/>
          </w:rPr>
          <w:t xml:space="preserve"> 4.0 internationale licentie</w:t>
        </w:r>
      </w:hyperlink>
      <w:r w:rsidRPr="00FE7B4F">
        <w:rPr>
          <w:rFonts w:ascii="Aptos" w:eastAsia="Calibri" w:hAnsi="Aptos" w:cs="Calibri"/>
          <w:color w:val="242424"/>
        </w:rPr>
        <w:t xml:space="preserve">.      </w:t>
      </w:r>
    </w:p>
    <w:p w14:paraId="00852D9B" w14:textId="6140DA3A" w:rsidR="008E6697" w:rsidRPr="00FE7B4F" w:rsidRDefault="008E6697" w:rsidP="4A3BDC03">
      <w:pPr>
        <w:shd w:val="clear" w:color="auto" w:fill="FFFFFF" w:themeFill="background1"/>
        <w:spacing w:after="0"/>
        <w:rPr>
          <w:rFonts w:ascii="Aptos" w:eastAsia="Calibri" w:hAnsi="Aptos" w:cs="Calibri"/>
          <w:color w:val="242424"/>
        </w:rPr>
      </w:pPr>
      <w:r w:rsidRPr="00FE7B4F">
        <w:rPr>
          <w:rFonts w:ascii="Aptos" w:eastAsia="Calibri" w:hAnsi="Aptos" w:cs="Calibri"/>
          <w:noProof/>
          <w:color w:val="242424"/>
        </w:rPr>
        <w:drawing>
          <wp:inline distT="0" distB="0" distL="0" distR="0" wp14:anchorId="1000D736" wp14:editId="0B4CFAED">
            <wp:extent cx="765735" cy="260350"/>
            <wp:effectExtent l="0" t="0" r="0" b="6350"/>
            <wp:docPr id="831740259" name="Afbeelding 1">
              <a:extLst xmlns:a="http://schemas.openxmlformats.org/drawingml/2006/main">
                <a:ext uri="{FF2B5EF4-FFF2-40B4-BE49-F238E27FC236}">
                  <a16:creationId xmlns:a16="http://schemas.microsoft.com/office/drawing/2014/main" id="{7DEC1640-7842-40C6-A9EF-2A12BC301F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83783" cy="266486"/>
                    </a:xfrm>
                    <a:prstGeom prst="rect">
                      <a:avLst/>
                    </a:prstGeom>
                    <a:noFill/>
                    <a:ln>
                      <a:noFill/>
                    </a:ln>
                  </pic:spPr>
                </pic:pic>
              </a:graphicData>
            </a:graphic>
          </wp:inline>
        </w:drawing>
      </w:r>
    </w:p>
    <w:p w14:paraId="400178D0" w14:textId="23A9621A" w:rsidR="4A3BDC03" w:rsidRPr="00FE7B4F" w:rsidRDefault="4A3BDC03" w:rsidP="4A3BDC03">
      <w:pPr>
        <w:shd w:val="clear" w:color="auto" w:fill="FFFFFF" w:themeFill="background1"/>
        <w:spacing w:after="0"/>
        <w:rPr>
          <w:rFonts w:ascii="Aptos" w:hAnsi="Aptos"/>
        </w:rPr>
      </w:pPr>
    </w:p>
    <w:p w14:paraId="49E3D076" w14:textId="784C2736" w:rsidR="6D2B0FED" w:rsidRDefault="6D2B0FED" w:rsidP="6D2B0FED">
      <w:pPr>
        <w:shd w:val="clear" w:color="auto" w:fill="FFFFFF" w:themeFill="background1"/>
        <w:spacing w:after="0"/>
        <w:rPr>
          <w:rFonts w:ascii="Aptos" w:eastAsia="Calibri" w:hAnsi="Aptos" w:cs="Calibri"/>
          <w:b/>
          <w:bCs/>
          <w:color w:val="242424"/>
        </w:rPr>
      </w:pPr>
    </w:p>
    <w:p w14:paraId="422AED52" w14:textId="2E69A928" w:rsidR="76128AC6" w:rsidRPr="00FE7B4F" w:rsidRDefault="76128AC6" w:rsidP="4A3BDC03">
      <w:pPr>
        <w:shd w:val="clear" w:color="auto" w:fill="FFFFFF" w:themeFill="background1"/>
        <w:spacing w:after="0"/>
        <w:rPr>
          <w:rFonts w:ascii="Aptos" w:hAnsi="Aptos"/>
        </w:rPr>
      </w:pPr>
      <w:r w:rsidRPr="00FE7B4F">
        <w:rPr>
          <w:rFonts w:ascii="Aptos" w:eastAsia="Calibri" w:hAnsi="Aptos" w:cs="Calibri"/>
          <w:b/>
          <w:bCs/>
          <w:color w:val="242424"/>
        </w:rPr>
        <w:t>Referenties</w:t>
      </w:r>
    </w:p>
    <w:p w14:paraId="4032F531" w14:textId="5A012C5E" w:rsidR="76128AC6" w:rsidRPr="00FE7B4F" w:rsidRDefault="76128AC6" w:rsidP="00A9037B">
      <w:pPr>
        <w:shd w:val="clear" w:color="auto" w:fill="FFFFFF" w:themeFill="background1"/>
        <w:spacing w:after="0"/>
        <w:jc w:val="both"/>
        <w:rPr>
          <w:rFonts w:ascii="Aptos" w:hAnsi="Aptos"/>
        </w:rPr>
      </w:pPr>
      <w:r w:rsidRPr="1C858641">
        <w:rPr>
          <w:rFonts w:ascii="Aptos" w:eastAsia="Calibri" w:hAnsi="Aptos"/>
          <w:color w:val="242424"/>
        </w:rPr>
        <w:t>Bij het ontwikkelen</w:t>
      </w:r>
      <w:r w:rsidR="52552115" w:rsidRPr="1C858641">
        <w:rPr>
          <w:rFonts w:ascii="Aptos" w:eastAsia="Calibri" w:hAnsi="Aptos"/>
          <w:color w:val="242424"/>
        </w:rPr>
        <w:t xml:space="preserve"> van deze impactscan</w:t>
      </w:r>
      <w:r w:rsidRPr="1C858641">
        <w:rPr>
          <w:rFonts w:ascii="Aptos" w:eastAsia="Calibri" w:hAnsi="Aptos"/>
          <w:color w:val="242424"/>
        </w:rPr>
        <w:t xml:space="preserve"> is inspiratie opgedaan vanuit </w:t>
      </w:r>
      <w:proofErr w:type="gramStart"/>
      <w:r w:rsidRPr="1C858641">
        <w:rPr>
          <w:rFonts w:ascii="Aptos" w:eastAsia="Calibri" w:hAnsi="Aptos"/>
          <w:color w:val="242424"/>
        </w:rPr>
        <w:t>reeds</w:t>
      </w:r>
      <w:proofErr w:type="gramEnd"/>
      <w:r w:rsidRPr="1C858641">
        <w:rPr>
          <w:rFonts w:ascii="Aptos" w:eastAsia="Calibri" w:hAnsi="Aptos"/>
          <w:color w:val="242424"/>
        </w:rPr>
        <w:t xml:space="preserve"> eerder ontwikkelde </w:t>
      </w:r>
      <w:proofErr w:type="spellStart"/>
      <w:r w:rsidRPr="1C858641">
        <w:rPr>
          <w:rFonts w:ascii="Aptos" w:eastAsia="Calibri" w:hAnsi="Aptos"/>
          <w:color w:val="242424"/>
        </w:rPr>
        <w:t>quickscans</w:t>
      </w:r>
      <w:proofErr w:type="spellEnd"/>
      <w:r w:rsidRPr="1C858641">
        <w:rPr>
          <w:rFonts w:ascii="Aptos" w:eastAsia="Calibri" w:hAnsi="Aptos"/>
          <w:color w:val="242424"/>
        </w:rPr>
        <w:t xml:space="preserve">, vragenlijsten, </w:t>
      </w:r>
      <w:proofErr w:type="spellStart"/>
      <w:r w:rsidRPr="1C858641">
        <w:rPr>
          <w:rFonts w:ascii="Aptos" w:eastAsia="Calibri" w:hAnsi="Aptos"/>
          <w:color w:val="242424"/>
        </w:rPr>
        <w:t>maturity</w:t>
      </w:r>
      <w:proofErr w:type="spellEnd"/>
      <w:r w:rsidRPr="1C858641">
        <w:rPr>
          <w:rFonts w:ascii="Aptos" w:eastAsia="Calibri" w:hAnsi="Aptos"/>
          <w:color w:val="242424"/>
        </w:rPr>
        <w:t xml:space="preserve"> modellen en </w:t>
      </w:r>
      <w:proofErr w:type="spellStart"/>
      <w:r w:rsidRPr="1C858641">
        <w:rPr>
          <w:rFonts w:ascii="Aptos" w:eastAsia="Calibri" w:hAnsi="Aptos"/>
          <w:color w:val="242424"/>
        </w:rPr>
        <w:t>readiness</w:t>
      </w:r>
      <w:proofErr w:type="spellEnd"/>
      <w:r w:rsidRPr="1C858641">
        <w:rPr>
          <w:rFonts w:ascii="Aptos" w:eastAsia="Calibri" w:hAnsi="Aptos"/>
          <w:color w:val="242424"/>
        </w:rPr>
        <w:t xml:space="preserve"> instrumenten op het vlak van open </w:t>
      </w:r>
      <w:proofErr w:type="spellStart"/>
      <w:r w:rsidRPr="1C858641">
        <w:rPr>
          <w:rFonts w:ascii="Aptos" w:eastAsia="Calibri" w:hAnsi="Aptos"/>
          <w:color w:val="242424"/>
        </w:rPr>
        <w:t>educational</w:t>
      </w:r>
      <w:proofErr w:type="spellEnd"/>
      <w:r w:rsidRPr="1C858641">
        <w:rPr>
          <w:rFonts w:ascii="Aptos" w:eastAsia="Calibri" w:hAnsi="Aptos"/>
          <w:color w:val="242424"/>
        </w:rPr>
        <w:t xml:space="preserve"> resources, open </w:t>
      </w:r>
      <w:proofErr w:type="spellStart"/>
      <w:r w:rsidRPr="1C858641">
        <w:rPr>
          <w:rFonts w:ascii="Aptos" w:eastAsia="Calibri" w:hAnsi="Aptos"/>
          <w:color w:val="242424"/>
        </w:rPr>
        <w:t>educational</w:t>
      </w:r>
      <w:proofErr w:type="spellEnd"/>
      <w:r w:rsidRPr="1C858641">
        <w:rPr>
          <w:rFonts w:ascii="Aptos" w:eastAsia="Calibri" w:hAnsi="Aptos"/>
          <w:color w:val="242424"/>
        </w:rPr>
        <w:t xml:space="preserve"> </w:t>
      </w:r>
      <w:proofErr w:type="spellStart"/>
      <w:r w:rsidRPr="1C858641">
        <w:rPr>
          <w:rFonts w:ascii="Aptos" w:eastAsia="Calibri" w:hAnsi="Aptos"/>
          <w:color w:val="242424"/>
        </w:rPr>
        <w:t>practices</w:t>
      </w:r>
      <w:proofErr w:type="spellEnd"/>
      <w:r w:rsidRPr="1C858641">
        <w:rPr>
          <w:rFonts w:ascii="Aptos" w:eastAsia="Calibri" w:hAnsi="Aptos"/>
          <w:color w:val="242424"/>
        </w:rPr>
        <w:t xml:space="preserve"> en open onderwijs.</w:t>
      </w:r>
    </w:p>
    <w:p w14:paraId="4ADC69D2" w14:textId="0F8A3CAD" w:rsidR="76128AC6" w:rsidRPr="00FE7B4F" w:rsidRDefault="76128AC6" w:rsidP="4A3BDC03">
      <w:pPr>
        <w:shd w:val="clear" w:color="auto" w:fill="FFFFFF" w:themeFill="background1"/>
        <w:spacing w:after="0"/>
        <w:rPr>
          <w:rFonts w:ascii="Aptos" w:hAnsi="Aptos" w:cstheme="minorHAnsi"/>
        </w:rPr>
      </w:pPr>
      <w:r w:rsidRPr="00FE7B4F">
        <w:rPr>
          <w:rFonts w:ascii="Aptos" w:eastAsia="Calibri" w:hAnsi="Aptos" w:cstheme="minorHAnsi"/>
          <w:color w:val="242424"/>
        </w:rPr>
        <w:t xml:space="preserve"> </w:t>
      </w:r>
    </w:p>
    <w:p w14:paraId="1C532071" w14:textId="77777777" w:rsidR="00F057A8" w:rsidRPr="00FE7B4F" w:rsidRDefault="00F057A8" w:rsidP="46DD4E39">
      <w:pPr>
        <w:pStyle w:val="Lijstalinea"/>
        <w:numPr>
          <w:ilvl w:val="0"/>
          <w:numId w:val="9"/>
        </w:numPr>
        <w:shd w:val="clear" w:color="auto" w:fill="FFFFFF" w:themeFill="background1"/>
        <w:spacing w:after="0"/>
        <w:ind w:left="720"/>
        <w:rPr>
          <w:rFonts w:ascii="Aptos" w:eastAsia="Calibri" w:hAnsi="Aptos" w:cs="Calibri"/>
          <w:color w:val="242424"/>
        </w:rPr>
      </w:pPr>
      <w:r w:rsidRPr="00FE7B4F">
        <w:rPr>
          <w:rFonts w:ascii="Aptos" w:eastAsia="Calibri" w:hAnsi="Aptos" w:cs="Calibri"/>
          <w:color w:val="242424"/>
          <w:lang w:val="en-US"/>
        </w:rPr>
        <w:t xml:space="preserve">Morgan, T., Childs, E., Hendricks, C., Harrison, M., DeVries, I., &amp; Jhangiani, R. (2021). </w:t>
      </w:r>
      <w:r w:rsidRPr="00FE7B4F">
        <w:rPr>
          <w:rFonts w:ascii="Aptos" w:eastAsia="Calibri" w:hAnsi="Aptos" w:cs="Calibri"/>
          <w:color w:val="242424"/>
          <w:lang w:val="en-GB"/>
        </w:rPr>
        <w:t xml:space="preserve">How Are We Doing with Open Education Practice Initiatives? Applying an Institutional Self-Assessment Tool in Five Higher Education Institutions. </w:t>
      </w:r>
      <w:r w:rsidRPr="00FE7B4F">
        <w:rPr>
          <w:rFonts w:ascii="Aptos" w:eastAsia="Calibri" w:hAnsi="Aptos" w:cs="Calibri"/>
          <w:i/>
          <w:iCs/>
          <w:color w:val="242424"/>
          <w:lang w:val="en-US"/>
        </w:rPr>
        <w:t>The International Review of Research in Open and Distributed Learning, 22</w:t>
      </w:r>
      <w:r w:rsidRPr="00FE7B4F">
        <w:rPr>
          <w:rFonts w:ascii="Aptos" w:eastAsia="Calibri" w:hAnsi="Aptos" w:cs="Calibri"/>
          <w:color w:val="242424"/>
          <w:lang w:val="en-US"/>
        </w:rPr>
        <w:t xml:space="preserve">(4), 125-140. </w:t>
      </w:r>
      <w:hyperlink r:id="rId24">
        <w:r w:rsidRPr="00FE7B4F">
          <w:rPr>
            <w:rStyle w:val="Hyperlink"/>
            <w:rFonts w:ascii="Aptos" w:eastAsia="Calibri" w:hAnsi="Aptos" w:cs="Calibri"/>
            <w:color w:val="0563C1"/>
          </w:rPr>
          <w:t>https://doi.org/10.19173/irrodl.v22i4.5745</w:t>
        </w:r>
      </w:hyperlink>
    </w:p>
    <w:p w14:paraId="754CA3C4" w14:textId="056C7F40" w:rsidR="76128AC6" w:rsidRPr="00FE7B4F" w:rsidRDefault="76128AC6" w:rsidP="46DD4E39">
      <w:pPr>
        <w:pStyle w:val="Lijstalinea"/>
        <w:numPr>
          <w:ilvl w:val="0"/>
          <w:numId w:val="9"/>
        </w:numPr>
        <w:shd w:val="clear" w:color="auto" w:fill="FFFFFF" w:themeFill="background1"/>
        <w:spacing w:after="0"/>
        <w:ind w:left="720"/>
        <w:rPr>
          <w:rFonts w:ascii="Aptos" w:eastAsia="Calibri" w:hAnsi="Aptos" w:cs="Calibri"/>
          <w:color w:val="242424"/>
          <w:lang w:val="en-US"/>
        </w:rPr>
      </w:pPr>
      <w:r w:rsidRPr="00FE7B4F">
        <w:rPr>
          <w:rFonts w:ascii="Aptos" w:eastAsia="Calibri" w:hAnsi="Aptos" w:cs="Calibri"/>
          <w:color w:val="242424"/>
          <w:lang w:val="en-US"/>
        </w:rPr>
        <w:t>Morgan, T., Childs, E., Hendricks, C., Harrison, M., DeVries, I., &amp; Jhangiani, R. (2021) Institutional Self-Assessment Tool for OEP Initiatives. British Columbia Campus (</w:t>
      </w:r>
      <w:proofErr w:type="spellStart"/>
      <w:r w:rsidRPr="00FE7B4F">
        <w:rPr>
          <w:rFonts w:ascii="Aptos" w:eastAsia="Calibri" w:hAnsi="Aptos" w:cs="Calibri"/>
          <w:color w:val="242424"/>
          <w:lang w:val="en-US"/>
        </w:rPr>
        <w:t>BCcampus</w:t>
      </w:r>
      <w:proofErr w:type="spellEnd"/>
      <w:r w:rsidRPr="00FE7B4F">
        <w:rPr>
          <w:rFonts w:ascii="Aptos" w:eastAsia="Calibri" w:hAnsi="Aptos" w:cs="Calibri"/>
          <w:color w:val="242424"/>
          <w:lang w:val="en-US"/>
        </w:rPr>
        <w:t>). (</w:t>
      </w:r>
      <w:hyperlink r:id="rId25">
        <w:r w:rsidRPr="00FE7B4F">
          <w:rPr>
            <w:rStyle w:val="Hyperlink"/>
            <w:rFonts w:ascii="Aptos" w:eastAsia="Calibri" w:hAnsi="Aptos" w:cs="Calibri"/>
            <w:color w:val="0000FF"/>
            <w:lang w:val="en-US"/>
          </w:rPr>
          <w:t>https://oepimpact.opened.ca/isat/</w:t>
        </w:r>
      </w:hyperlink>
      <w:r w:rsidRPr="00FE7B4F">
        <w:rPr>
          <w:rFonts w:ascii="Aptos" w:eastAsia="Calibri" w:hAnsi="Aptos" w:cs="Calibri"/>
          <w:color w:val="242424"/>
          <w:lang w:val="en-US"/>
        </w:rPr>
        <w:t xml:space="preserve"> ) </w:t>
      </w:r>
    </w:p>
    <w:p w14:paraId="6724B08C" w14:textId="7166D62B" w:rsidR="76128AC6" w:rsidRPr="00FE7B4F" w:rsidRDefault="76128AC6" w:rsidP="46DD4E39">
      <w:pPr>
        <w:pStyle w:val="Lijstalinea"/>
        <w:numPr>
          <w:ilvl w:val="0"/>
          <w:numId w:val="9"/>
        </w:numPr>
        <w:shd w:val="clear" w:color="auto" w:fill="FFFFFF" w:themeFill="background1"/>
        <w:spacing w:after="0"/>
        <w:ind w:left="720"/>
        <w:rPr>
          <w:rFonts w:ascii="Aptos" w:eastAsia="Calibri" w:hAnsi="Aptos" w:cs="Calibri"/>
          <w:color w:val="242424"/>
          <w:lang w:val="en-US"/>
        </w:rPr>
      </w:pPr>
      <w:r w:rsidRPr="00FE7B4F">
        <w:rPr>
          <w:rFonts w:ascii="Aptos" w:eastAsia="Calibri" w:hAnsi="Aptos" w:cs="Calibri"/>
          <w:color w:val="242424"/>
          <w:lang w:val="en-US"/>
        </w:rPr>
        <w:t xml:space="preserve">Jhangiani, R; Robert Luke, R.; Catherine Lachaîne, C.; </w:t>
      </w:r>
      <w:proofErr w:type="spellStart"/>
      <w:r w:rsidRPr="00FE7B4F">
        <w:rPr>
          <w:rFonts w:ascii="Aptos" w:eastAsia="Calibri" w:hAnsi="Aptos" w:cs="Calibri"/>
          <w:color w:val="242424"/>
          <w:lang w:val="en-US"/>
        </w:rPr>
        <w:t>Pakkal</w:t>
      </w:r>
      <w:proofErr w:type="spellEnd"/>
      <w:r w:rsidRPr="00FE7B4F">
        <w:rPr>
          <w:rFonts w:ascii="Aptos" w:eastAsia="Times New Roman" w:hAnsi="Aptos" w:cs="Calibri"/>
          <w:lang w:val="en-US"/>
        </w:rPr>
        <w:t>, O. (2024) Institutional Self-Assessment Tool for OEP Initiatives version 2, British Columbia Campus (</w:t>
      </w:r>
      <w:proofErr w:type="spellStart"/>
      <w:r w:rsidRPr="00FE7B4F">
        <w:rPr>
          <w:rFonts w:ascii="Aptos" w:eastAsia="Times New Roman" w:hAnsi="Aptos" w:cs="Calibri"/>
          <w:lang w:val="en-US"/>
        </w:rPr>
        <w:t>BCcampus</w:t>
      </w:r>
      <w:proofErr w:type="spellEnd"/>
      <w:r w:rsidRPr="00FE7B4F">
        <w:rPr>
          <w:rFonts w:ascii="Aptos" w:eastAsia="Times New Roman" w:hAnsi="Aptos" w:cs="Calibri"/>
          <w:color w:val="0000FF"/>
          <w:u w:val="single"/>
          <w:lang w:val="en-US"/>
        </w:rPr>
        <w:t xml:space="preserve">) </w:t>
      </w:r>
      <w:hyperlink r:id="rId26">
        <w:r w:rsidRPr="00FE7B4F">
          <w:rPr>
            <w:rStyle w:val="Hyperlink"/>
            <w:rFonts w:ascii="Aptos" w:eastAsia="Calibri" w:hAnsi="Aptos" w:cs="Calibri"/>
            <w:color w:val="0000FF"/>
            <w:lang w:val="en-US"/>
          </w:rPr>
          <w:t>ISAT2 – Inclusive Education Research Lab (inclusiveeducationlab.com)</w:t>
        </w:r>
      </w:hyperlink>
    </w:p>
    <w:p w14:paraId="14E51F57" w14:textId="17E72270" w:rsidR="76128AC6" w:rsidRPr="00FE7B4F" w:rsidRDefault="76128AC6" w:rsidP="46DD4E39">
      <w:pPr>
        <w:pStyle w:val="Lijstalinea"/>
        <w:numPr>
          <w:ilvl w:val="0"/>
          <w:numId w:val="9"/>
        </w:numPr>
        <w:shd w:val="clear" w:color="auto" w:fill="FFFFFF" w:themeFill="background1"/>
        <w:spacing w:after="0"/>
        <w:ind w:left="720"/>
        <w:rPr>
          <w:rFonts w:ascii="Aptos" w:eastAsia="Calibri" w:hAnsi="Aptos" w:cs="Calibri"/>
          <w:color w:val="242424"/>
        </w:rPr>
      </w:pPr>
      <w:r w:rsidRPr="00FE7B4F">
        <w:rPr>
          <w:rFonts w:ascii="Aptos" w:eastAsia="Calibri" w:hAnsi="Aptos" w:cs="Calibri"/>
          <w:color w:val="242424"/>
        </w:rPr>
        <w:t xml:space="preserve">Ackermans, K.; de Jong, M.; </w:t>
      </w:r>
      <w:proofErr w:type="spellStart"/>
      <w:r w:rsidRPr="00FE7B4F">
        <w:rPr>
          <w:rFonts w:ascii="Aptos" w:eastAsia="Calibri" w:hAnsi="Aptos" w:cs="Calibri"/>
          <w:color w:val="242424"/>
        </w:rPr>
        <w:t>Kleijheeg</w:t>
      </w:r>
      <w:proofErr w:type="spellEnd"/>
      <w:r w:rsidRPr="00FE7B4F">
        <w:rPr>
          <w:rFonts w:ascii="Aptos" w:eastAsia="Calibri" w:hAnsi="Aptos" w:cs="Calibri"/>
          <w:color w:val="242424"/>
        </w:rPr>
        <w:t xml:space="preserve">, W.; Kortekaas, S.; van Rossum, L.; Schuwer, R; Will, N. (2022) </w:t>
      </w:r>
      <w:proofErr w:type="spellStart"/>
      <w:r w:rsidRPr="00FE7B4F">
        <w:rPr>
          <w:rFonts w:ascii="Aptos" w:eastAsia="Calibri" w:hAnsi="Aptos" w:cs="Calibri"/>
          <w:color w:val="242424"/>
        </w:rPr>
        <w:t>Quickscan</w:t>
      </w:r>
      <w:proofErr w:type="spellEnd"/>
      <w:r w:rsidRPr="00FE7B4F">
        <w:rPr>
          <w:rFonts w:ascii="Aptos" w:eastAsia="Calibri" w:hAnsi="Aptos" w:cs="Calibri"/>
          <w:color w:val="242424"/>
        </w:rPr>
        <w:t xml:space="preserve"> Gebruik open leermaterialen. Zone digitale (open) leermaterialen, Utrecht: Versnellingsplan Onderwijsinnovatie met ICT. </w:t>
      </w:r>
      <w:hyperlink r:id="rId27">
        <w:r w:rsidRPr="00FE7B4F">
          <w:rPr>
            <w:rStyle w:val="Hyperlink"/>
            <w:rFonts w:ascii="Aptos" w:eastAsia="Calibri" w:hAnsi="Aptos" w:cs="Calibri"/>
            <w:color w:val="0000FF"/>
          </w:rPr>
          <w:t>https://www.versnellingsplan.nl/Kennisbank/quickscan/</w:t>
        </w:r>
      </w:hyperlink>
      <w:r w:rsidRPr="00FE7B4F">
        <w:rPr>
          <w:rFonts w:ascii="Aptos" w:eastAsia="Calibri" w:hAnsi="Aptos" w:cs="Calibri"/>
          <w:color w:val="242424"/>
        </w:rPr>
        <w:t xml:space="preserve"> </w:t>
      </w:r>
    </w:p>
    <w:p w14:paraId="722E07B9" w14:textId="42AB0E8F" w:rsidR="4A3BDC03" w:rsidRPr="00FE7B4F" w:rsidRDefault="76128AC6" w:rsidP="00C8312A">
      <w:pPr>
        <w:pStyle w:val="Lijstalinea"/>
        <w:numPr>
          <w:ilvl w:val="0"/>
          <w:numId w:val="9"/>
        </w:numPr>
        <w:shd w:val="clear" w:color="auto" w:fill="FFFFFF" w:themeFill="background1"/>
        <w:spacing w:after="0"/>
        <w:ind w:left="720"/>
        <w:rPr>
          <w:rFonts w:ascii="Aptos" w:hAnsi="Aptos"/>
        </w:rPr>
      </w:pPr>
      <w:r w:rsidRPr="00FE7B4F">
        <w:rPr>
          <w:rFonts w:ascii="Aptos" w:eastAsia="Calibri" w:hAnsi="Aptos" w:cs="Calibri"/>
          <w:color w:val="242424"/>
        </w:rPr>
        <w:t xml:space="preserve">Baas, M.; van der </w:t>
      </w:r>
      <w:proofErr w:type="spellStart"/>
      <w:r w:rsidRPr="00FE7B4F">
        <w:rPr>
          <w:rFonts w:ascii="Aptos" w:eastAsia="Calibri" w:hAnsi="Aptos" w:cs="Calibri"/>
          <w:color w:val="242424"/>
        </w:rPr>
        <w:t>Woert</w:t>
      </w:r>
      <w:proofErr w:type="spellEnd"/>
      <w:r w:rsidRPr="00FE7B4F">
        <w:rPr>
          <w:rFonts w:ascii="Aptos" w:eastAsia="Calibri" w:hAnsi="Aptos" w:cs="Calibri"/>
          <w:color w:val="242424"/>
        </w:rPr>
        <w:t xml:space="preserve">, N.; (2018) De adoptieversneller voor open </w:t>
      </w:r>
      <w:proofErr w:type="gramStart"/>
      <w:r w:rsidRPr="00FE7B4F">
        <w:rPr>
          <w:rFonts w:ascii="Aptos" w:eastAsia="Calibri" w:hAnsi="Aptos" w:cs="Calibri"/>
          <w:color w:val="242424"/>
        </w:rPr>
        <w:t>online onderwijs</w:t>
      </w:r>
      <w:proofErr w:type="gramEnd"/>
      <w:r w:rsidRPr="00FE7B4F">
        <w:rPr>
          <w:rFonts w:ascii="Aptos" w:eastAsia="Calibri" w:hAnsi="Aptos" w:cs="Calibri"/>
          <w:color w:val="242424"/>
        </w:rPr>
        <w:t xml:space="preserve">. SIG open </w:t>
      </w:r>
      <w:proofErr w:type="spellStart"/>
      <w:r w:rsidRPr="00FE7B4F">
        <w:rPr>
          <w:rFonts w:ascii="Aptos" w:eastAsia="Calibri" w:hAnsi="Aptos" w:cs="Calibri"/>
          <w:color w:val="242424"/>
        </w:rPr>
        <w:t>education</w:t>
      </w:r>
      <w:proofErr w:type="spellEnd"/>
      <w:r w:rsidRPr="00FE7B4F">
        <w:rPr>
          <w:rFonts w:ascii="Aptos" w:eastAsia="Calibri" w:hAnsi="Aptos" w:cs="Calibri"/>
          <w:color w:val="242424"/>
        </w:rPr>
        <w:t>, SURF Utrecht.</w:t>
      </w:r>
      <w:r w:rsidRPr="00C8312A">
        <w:rPr>
          <w:rFonts w:ascii="Aptos" w:eastAsia="Calibri" w:hAnsi="Aptos" w:cs="Calibri"/>
          <w:color w:val="242424"/>
        </w:rPr>
        <w:t xml:space="preserve"> </w:t>
      </w:r>
    </w:p>
    <w:sectPr w:rsidR="4A3BDC03" w:rsidRPr="00FE7B4F" w:rsidSect="00FE7B4F">
      <w:headerReference w:type="default" r:id="rId28"/>
      <w:footerReference w:type="even" r:id="rId29"/>
      <w:footerReference w:type="default" r:id="rId30"/>
      <w:headerReference w:type="first" r:id="rId31"/>
      <w:footerReference w:type="first" r:id="rId32"/>
      <w:pgSz w:w="11906" w:h="16838"/>
      <w:pgMar w:top="231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611B" w14:textId="77777777" w:rsidR="001E7F43" w:rsidRDefault="001E7F43">
      <w:pPr>
        <w:spacing w:after="0" w:line="240" w:lineRule="auto"/>
      </w:pPr>
      <w:r>
        <w:separator/>
      </w:r>
    </w:p>
  </w:endnote>
  <w:endnote w:type="continuationSeparator" w:id="0">
    <w:p w14:paraId="194FC25A" w14:textId="77777777" w:rsidR="001E7F43" w:rsidRDefault="001E7F43">
      <w:pPr>
        <w:spacing w:after="0" w:line="240" w:lineRule="auto"/>
      </w:pPr>
      <w:r>
        <w:continuationSeparator/>
      </w:r>
    </w:p>
  </w:endnote>
  <w:endnote w:type="continuationNotice" w:id="1">
    <w:p w14:paraId="59DA65C3" w14:textId="77777777" w:rsidR="001E7F43" w:rsidRDefault="001E7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66829644"/>
      <w:docPartObj>
        <w:docPartGallery w:val="Page Numbers (Bottom of Page)"/>
        <w:docPartUnique/>
      </w:docPartObj>
    </w:sdtPr>
    <w:sdtContent>
      <w:p w14:paraId="07FBA8F7" w14:textId="42EA9D13" w:rsidR="000F1A6D" w:rsidRDefault="000F1A6D">
        <w:pPr>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49F82CF" w14:textId="77777777" w:rsidR="000F1A6D" w:rsidRDefault="000F1A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804897893"/>
      <w:docPartObj>
        <w:docPartGallery w:val="Page Numbers (Bottom of Page)"/>
        <w:docPartUnique/>
      </w:docPartObj>
    </w:sdtPr>
    <w:sdtContent>
      <w:p w14:paraId="70861CD1" w14:textId="2B227939" w:rsidR="000F1A6D" w:rsidRDefault="000F1A6D">
        <w:pPr>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tbl>
    <w:tblPr>
      <w:tblW w:w="0" w:type="auto"/>
      <w:tblLayout w:type="fixed"/>
      <w:tblLook w:val="06A0" w:firstRow="1" w:lastRow="0" w:firstColumn="1" w:lastColumn="0" w:noHBand="1" w:noVBand="1"/>
    </w:tblPr>
    <w:tblGrid>
      <w:gridCol w:w="3485"/>
      <w:gridCol w:w="3485"/>
      <w:gridCol w:w="3485"/>
    </w:tblGrid>
    <w:tr w:rsidR="00CF4605" w14:paraId="2A1EE4AF" w14:textId="77777777" w:rsidTr="3FC33A65">
      <w:trPr>
        <w:trHeight w:val="300"/>
      </w:trPr>
      <w:tc>
        <w:tcPr>
          <w:tcW w:w="3485" w:type="dxa"/>
        </w:tcPr>
        <w:p w14:paraId="5A137E00" w14:textId="77777777" w:rsidR="00CF4605" w:rsidRDefault="00CF4605" w:rsidP="3FC33A65">
          <w:pPr>
            <w:ind w:left="-115"/>
          </w:pPr>
        </w:p>
      </w:tc>
      <w:tc>
        <w:tcPr>
          <w:tcW w:w="3485" w:type="dxa"/>
        </w:tcPr>
        <w:p w14:paraId="38D5BBF0" w14:textId="77777777" w:rsidR="00CF4605" w:rsidRDefault="00CF4605" w:rsidP="3FC33A65">
          <w:pPr>
            <w:jc w:val="center"/>
          </w:pPr>
        </w:p>
      </w:tc>
      <w:tc>
        <w:tcPr>
          <w:tcW w:w="3485" w:type="dxa"/>
        </w:tcPr>
        <w:p w14:paraId="7A97BC47" w14:textId="0EA524EC" w:rsidR="00CF4605" w:rsidRDefault="00CF4605" w:rsidP="3FC33A65">
          <w:pPr>
            <w:ind w:right="-115"/>
            <w:jc w:val="right"/>
          </w:pPr>
        </w:p>
      </w:tc>
    </w:tr>
  </w:tbl>
  <w:p w14:paraId="7E37CED5" w14:textId="3BE0AD94" w:rsidR="00CF4605" w:rsidRDefault="00CF4605" w:rsidP="3FC33A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F24F" w14:textId="046E9713" w:rsidR="0023053F" w:rsidRDefault="002305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8B47" w14:textId="77777777" w:rsidR="001E7F43" w:rsidRDefault="001E7F43">
      <w:pPr>
        <w:spacing w:after="0" w:line="240" w:lineRule="auto"/>
      </w:pPr>
      <w:r>
        <w:separator/>
      </w:r>
    </w:p>
  </w:footnote>
  <w:footnote w:type="continuationSeparator" w:id="0">
    <w:p w14:paraId="1328124F" w14:textId="77777777" w:rsidR="001E7F43" w:rsidRDefault="001E7F43">
      <w:pPr>
        <w:spacing w:after="0" w:line="240" w:lineRule="auto"/>
      </w:pPr>
      <w:r>
        <w:continuationSeparator/>
      </w:r>
    </w:p>
  </w:footnote>
  <w:footnote w:type="continuationNotice" w:id="1">
    <w:p w14:paraId="2550D2FD" w14:textId="77777777" w:rsidR="001E7F43" w:rsidRDefault="001E7F43">
      <w:pPr>
        <w:spacing w:after="0" w:line="240" w:lineRule="auto"/>
      </w:pPr>
    </w:p>
  </w:footnote>
  <w:footnote w:id="2">
    <w:p w14:paraId="2E4B35B3" w14:textId="363B892A" w:rsidR="00034AF6" w:rsidRPr="00034AF6" w:rsidRDefault="00034AF6">
      <w:pPr>
        <w:pStyle w:val="Voetnoottekst"/>
      </w:pPr>
      <w:r>
        <w:rPr>
          <w:rStyle w:val="Voetnootmarkering"/>
        </w:rPr>
        <w:footnoteRef/>
      </w:r>
      <w:r>
        <w:t xml:space="preserve"> </w:t>
      </w:r>
      <w:r w:rsidRPr="00BA3A61">
        <w:rPr>
          <w:rFonts w:ascii="Aptos" w:hAnsi="Aptos"/>
        </w:rPr>
        <w:t xml:space="preserve">De bijdrage mag uitsluitend worden </w:t>
      </w:r>
      <w:r w:rsidR="002E023B" w:rsidRPr="002E023B">
        <w:rPr>
          <w:rFonts w:ascii="Aptos" w:hAnsi="Aptos"/>
        </w:rPr>
        <w:t xml:space="preserve">besteed aan </w:t>
      </w:r>
      <w:r w:rsidRPr="00BA3A61">
        <w:rPr>
          <w:rFonts w:ascii="Aptos" w:hAnsi="Aptos"/>
        </w:rPr>
        <w:t>personele kosten en/of de inzet van een specialist</w:t>
      </w:r>
      <w:r w:rsidR="002E023B" w:rsidRPr="002E023B">
        <w:rPr>
          <w:rFonts w:ascii="Aptos" w:hAnsi="Aptos"/>
        </w:rPr>
        <w:t>. Hierbij worden</w:t>
      </w:r>
      <w:r w:rsidRPr="00BA3A61">
        <w:rPr>
          <w:rFonts w:ascii="Aptos" w:hAnsi="Aptos"/>
        </w:rPr>
        <w:t xml:space="preserve"> marktconforme tarieven</w:t>
      </w:r>
      <w:r w:rsidR="002E023B" w:rsidRPr="002E023B">
        <w:rPr>
          <w:rFonts w:ascii="Aptos" w:hAnsi="Aptos"/>
        </w:rPr>
        <w:t xml:space="preserve"> gehanteerd voor externe </w:t>
      </w:r>
      <w:r w:rsidR="002E023B">
        <w:rPr>
          <w:rFonts w:ascii="Aptos" w:hAnsi="Aptos"/>
        </w:rPr>
        <w:t>inhuur</w:t>
      </w:r>
      <w:r>
        <w:rPr>
          <w:rFonts w:ascii="Aptos" w:hAnsi="Apto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0" w:type="dxa"/>
      <w:tblLayout w:type="fixed"/>
      <w:tblLook w:val="06A0" w:firstRow="1" w:lastRow="0" w:firstColumn="1" w:lastColumn="0" w:noHBand="1" w:noVBand="1"/>
    </w:tblPr>
    <w:tblGrid>
      <w:gridCol w:w="3485"/>
      <w:gridCol w:w="3485"/>
      <w:gridCol w:w="3485"/>
    </w:tblGrid>
    <w:tr w:rsidR="00CF4605" w14:paraId="60D19595" w14:textId="77777777" w:rsidTr="00FE7B4F">
      <w:trPr>
        <w:trHeight w:val="699"/>
      </w:trPr>
      <w:tc>
        <w:tcPr>
          <w:tcW w:w="3485" w:type="dxa"/>
        </w:tcPr>
        <w:p w14:paraId="06B4FE01" w14:textId="77777777" w:rsidR="00CF4605" w:rsidRDefault="00CF4605" w:rsidP="3FC33A65">
          <w:pPr>
            <w:ind w:left="-115"/>
          </w:pPr>
          <w:r>
            <w:rPr>
              <w:noProof/>
            </w:rPr>
            <w:drawing>
              <wp:anchor distT="0" distB="0" distL="114300" distR="114300" simplePos="0" relativeHeight="251658241" behindDoc="0" locked="0" layoutInCell="1" allowOverlap="1" wp14:anchorId="2570D4F7" wp14:editId="3F3C55F2">
                <wp:simplePos x="0" y="0"/>
                <wp:positionH relativeFrom="column">
                  <wp:posOffset>423545</wp:posOffset>
                </wp:positionH>
                <wp:positionV relativeFrom="paragraph">
                  <wp:posOffset>-363611</wp:posOffset>
                </wp:positionV>
                <wp:extent cx="1258277" cy="1258277"/>
                <wp:effectExtent l="0" t="0" r="0" b="0"/>
                <wp:wrapNone/>
                <wp:docPr id="1732053184" name="Afbeelding 2" descr="Afbeelding met schermopname, ontwerp, illustratie&#10;&#10;Door AI gegenereerde inhoud is mogelijk onjuist.">
                  <a:extLst xmlns:a="http://schemas.openxmlformats.org/drawingml/2006/main">
                    <a:ext uri="{FF2B5EF4-FFF2-40B4-BE49-F238E27FC236}">
                      <a16:creationId xmlns:a16="http://schemas.microsoft.com/office/drawing/2014/main" id="{D1E61E6D-DA19-FC4D-B4C9-36CDC51BB5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53184" name="Afbeelding 2" descr="Afbeelding met schermopname, ontwerp, illustrati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277" cy="1258277"/>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"/Users/flori001/Library/Group Containers/UBF8T346G9.ms/WebArchiveCopyPasteTempFiles/com.microsoft.Word/0b671cf5-eb3c-4ebb-ade4-13197254d0ed?width=1296&amp;height=1296&amp;quality=65&amp;format=avif" \* MERGEFORMATINET </w:instrText>
          </w:r>
          <w:r>
            <w:fldChar w:fldCharType="separate"/>
          </w:r>
          <w:r>
            <w:fldChar w:fldCharType="end"/>
          </w:r>
        </w:p>
      </w:tc>
      <w:tc>
        <w:tcPr>
          <w:tcW w:w="3485" w:type="dxa"/>
        </w:tcPr>
        <w:p w14:paraId="68813318" w14:textId="1E93486F" w:rsidR="00CF4605" w:rsidRDefault="00853480" w:rsidP="3FC33A65">
          <w:pPr>
            <w:jc w:val="center"/>
          </w:pPr>
          <w:r>
            <w:rPr>
              <w:noProof/>
            </w:rPr>
            <mc:AlternateContent>
              <mc:Choice Requires="wps">
                <w:drawing>
                  <wp:anchor distT="0" distB="0" distL="114300" distR="114300" simplePos="0" relativeHeight="251658242" behindDoc="0" locked="0" layoutInCell="1" allowOverlap="1" wp14:anchorId="3E3FF135" wp14:editId="45AE6127">
                    <wp:simplePos x="0" y="0"/>
                    <wp:positionH relativeFrom="margin">
                      <wp:posOffset>-533573</wp:posOffset>
                    </wp:positionH>
                    <wp:positionV relativeFrom="paragraph">
                      <wp:posOffset>118745</wp:posOffset>
                    </wp:positionV>
                    <wp:extent cx="2500923" cy="500185"/>
                    <wp:effectExtent l="0" t="0" r="0" b="0"/>
                    <wp:wrapNone/>
                    <wp:docPr id="1809952599" name="Tekstvak 4">
                      <a:extLst xmlns:a="http://schemas.openxmlformats.org/drawingml/2006/main">
                        <a:ext uri="{FF2B5EF4-FFF2-40B4-BE49-F238E27FC236}">
                          <a16:creationId xmlns:a16="http://schemas.microsoft.com/office/drawing/2014/main" id="{8C6FBF8F-AD94-2B4A-9115-2042788AEAE5}"/>
                        </a:ext>
                      </a:extLst>
                    </wp:docPr>
                    <wp:cNvGraphicFramePr/>
                    <a:graphic xmlns:a="http://schemas.openxmlformats.org/drawingml/2006/main">
                      <a:graphicData uri="http://schemas.microsoft.com/office/word/2010/wordprocessingShape">
                        <wps:wsp>
                          <wps:cNvSpPr txBox="1"/>
                          <wps:spPr>
                            <a:xfrm>
                              <a:off x="0" y="0"/>
                              <a:ext cx="2500923" cy="500185"/>
                            </a:xfrm>
                            <a:prstGeom prst="rect">
                              <a:avLst/>
                            </a:prstGeom>
                            <a:noFill/>
                            <a:ln w="6350">
                              <a:noFill/>
                            </a:ln>
                          </wps:spPr>
                          <wps:txbx>
                            <w:txbxContent>
                              <w:p w14:paraId="3E1D3552" w14:textId="0F10EBAD" w:rsidR="00CF4605" w:rsidRPr="003B596B" w:rsidRDefault="00CF4605" w:rsidP="00FE7B4F">
                                <w:pPr>
                                  <w:jc w:val="center"/>
                                  <w:rPr>
                                    <w:rFonts w:ascii="Aptos" w:hAnsi="Aptos" w:cs="Arial"/>
                                    <w:color w:val="F3D8DB"/>
                                    <w:sz w:val="40"/>
                                    <w:szCs w:val="40"/>
                                    <w:lang w:val="en-US"/>
                                  </w:rPr>
                                </w:pPr>
                                <w:proofErr w:type="spellStart"/>
                                <w:r w:rsidRPr="003B596B">
                                  <w:rPr>
                                    <w:rFonts w:ascii="Aptos" w:hAnsi="Aptos" w:cs="Arial"/>
                                    <w:color w:val="F3D8DB"/>
                                    <w:sz w:val="40"/>
                                    <w:szCs w:val="40"/>
                                    <w:lang w:val="en-US"/>
                                  </w:rPr>
                                  <w:t>Actieplan</w:t>
                                </w:r>
                                <w:proofErr w:type="spellEnd"/>
                                <w:r w:rsidRPr="003B596B">
                                  <w:rPr>
                                    <w:rFonts w:ascii="Aptos" w:hAnsi="Aptos" w:cs="Arial"/>
                                    <w:color w:val="F3D8DB"/>
                                    <w:sz w:val="40"/>
                                    <w:szCs w:val="40"/>
                                    <w:lang w:val="en-US"/>
                                  </w:rPr>
                                  <w:t xml:space="preserve"> </w:t>
                                </w:r>
                                <w:proofErr w:type="spellStart"/>
                                <w:r w:rsidRPr="003B596B">
                                  <w:rPr>
                                    <w:rFonts w:ascii="Aptos" w:hAnsi="Aptos" w:cs="Arial"/>
                                    <w:color w:val="F3D8DB"/>
                                    <w:sz w:val="40"/>
                                    <w:szCs w:val="40"/>
                                    <w:lang w:val="en-US"/>
                                  </w:rPr>
                                  <w:t>OpenUp</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FF135" id="_x0000_t202" coordsize="21600,21600" o:spt="202" path="m,l,21600r21600,l21600,xe">
                    <v:stroke joinstyle="miter"/>
                    <v:path gradientshapeok="t" o:connecttype="rect"/>
                  </v:shapetype>
                  <v:shape id="Tekstvak 4" o:spid="_x0000_s1026" type="#_x0000_t202" style="position:absolute;left:0;text-align:left;margin-left:-42pt;margin-top:9.35pt;width:196.9pt;height:39.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" filled="f" stroked="f" strokeweight=".5pt">
                    <v:textbox>
                      <w:txbxContent>
                        <w:p w14:paraId="3E1D3552" w14:textId="0F10EBAD" w:rsidR="00CF4605" w:rsidRPr="003B596B" w:rsidRDefault="00CF4605" w:rsidP="00FE7B4F">
                          <w:pPr>
                            <w:jc w:val="center"/>
                            <w:rPr>
                              <w:rFonts w:ascii="Aptos" w:hAnsi="Aptos" w:cs="Arial"/>
                              <w:color w:val="F3D8DB"/>
                              <w:sz w:val="40"/>
                              <w:szCs w:val="40"/>
                              <w:lang w:val="en-US"/>
                            </w:rPr>
                          </w:pPr>
                          <w:proofErr w:type="spellStart"/>
                          <w:r w:rsidRPr="003B596B">
                            <w:rPr>
                              <w:rFonts w:ascii="Aptos" w:hAnsi="Aptos" w:cs="Arial"/>
                              <w:color w:val="F3D8DB"/>
                              <w:sz w:val="40"/>
                              <w:szCs w:val="40"/>
                              <w:lang w:val="en-US"/>
                            </w:rPr>
                            <w:t>Actieplan</w:t>
                          </w:r>
                          <w:proofErr w:type="spellEnd"/>
                          <w:r w:rsidRPr="003B596B">
                            <w:rPr>
                              <w:rFonts w:ascii="Aptos" w:hAnsi="Aptos" w:cs="Arial"/>
                              <w:color w:val="F3D8DB"/>
                              <w:sz w:val="40"/>
                              <w:szCs w:val="40"/>
                              <w:lang w:val="en-US"/>
                            </w:rPr>
                            <w:t xml:space="preserve"> </w:t>
                          </w:r>
                          <w:proofErr w:type="spellStart"/>
                          <w:r w:rsidRPr="003B596B">
                            <w:rPr>
                              <w:rFonts w:ascii="Aptos" w:hAnsi="Aptos" w:cs="Arial"/>
                              <w:color w:val="F3D8DB"/>
                              <w:sz w:val="40"/>
                              <w:szCs w:val="40"/>
                              <w:lang w:val="en-US"/>
                            </w:rPr>
                            <w:t>OpenUp</w:t>
                          </w:r>
                          <w:proofErr w:type="spellEnd"/>
                        </w:p>
                      </w:txbxContent>
                    </v:textbox>
                    <w10:wrap anchorx="margin"/>
                  </v:shape>
                </w:pict>
              </mc:Fallback>
            </mc:AlternateContent>
          </w:r>
        </w:p>
      </w:tc>
      <w:tc>
        <w:tcPr>
          <w:tcW w:w="3485" w:type="dxa"/>
        </w:tcPr>
        <w:p w14:paraId="3F920B8A" w14:textId="49E72E35" w:rsidR="00CF4605" w:rsidRDefault="005C4EE8" w:rsidP="3FC33A65">
          <w:pPr>
            <w:ind w:right="-115"/>
            <w:jc w:val="right"/>
          </w:pPr>
          <w:r>
            <w:rPr>
              <w:noProof/>
            </w:rPr>
            <w:drawing>
              <wp:anchor distT="0" distB="0" distL="114300" distR="114300" simplePos="0" relativeHeight="251658243" behindDoc="0" locked="0" layoutInCell="1" allowOverlap="1" wp14:anchorId="44E47362" wp14:editId="7020DBDC">
                <wp:simplePos x="0" y="0"/>
                <wp:positionH relativeFrom="column">
                  <wp:posOffset>777587</wp:posOffset>
                </wp:positionH>
                <wp:positionV relativeFrom="paragraph">
                  <wp:posOffset>62000</wp:posOffset>
                </wp:positionV>
                <wp:extent cx="1365988" cy="466052"/>
                <wp:effectExtent l="0" t="0" r="0" b="4445"/>
                <wp:wrapNone/>
                <wp:docPr id="29330079" name="Afbeelding 1"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0079" name="Afbeelding 1" descr="Afbeelding met zwart, duisternis&#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988" cy="46605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36456E9" w14:textId="3F489BF6" w:rsidR="00CF4605" w:rsidRDefault="00CF4605" w:rsidP="3FC33A65">
    <w:r>
      <w:rPr>
        <w:noProof/>
      </w:rPr>
      <mc:AlternateContent>
        <mc:Choice Requires="wps">
          <w:drawing>
            <wp:anchor distT="0" distB="0" distL="114300" distR="114300" simplePos="0" relativeHeight="251658240" behindDoc="0" locked="0" layoutInCell="1" allowOverlap="1" wp14:anchorId="6ACD6ECE" wp14:editId="05EDF17B">
              <wp:simplePos x="0" y="0"/>
              <wp:positionH relativeFrom="column">
                <wp:posOffset>-652145</wp:posOffset>
              </wp:positionH>
              <wp:positionV relativeFrom="paragraph">
                <wp:posOffset>-963686</wp:posOffset>
              </wp:positionV>
              <wp:extent cx="7776064" cy="1414145"/>
              <wp:effectExtent l="0" t="0" r="0" b="0"/>
              <wp:wrapNone/>
              <wp:docPr id="384455102" name="Rechthoek 3">
                <a:extLst xmlns:a="http://schemas.openxmlformats.org/drawingml/2006/main">
                  <a:ext uri="{FF2B5EF4-FFF2-40B4-BE49-F238E27FC236}">
                    <a16:creationId xmlns:a16="http://schemas.microsoft.com/office/drawing/2014/main" id="{502C4F2C-F7EE-F442-96C8-6D6CD3D4E567}"/>
                  </a:ext>
                </a:extLst>
              </wp:docPr>
              <wp:cNvGraphicFramePr/>
              <a:graphic xmlns:a="http://schemas.openxmlformats.org/drawingml/2006/main">
                <a:graphicData uri="http://schemas.microsoft.com/office/word/2010/wordprocessingShape">
                  <wps:wsp>
                    <wps:cNvSpPr/>
                    <wps:spPr>
                      <a:xfrm>
                        <a:off x="0" y="0"/>
                        <a:ext cx="7776064" cy="1414145"/>
                      </a:xfrm>
                      <a:prstGeom prst="rect">
                        <a:avLst/>
                      </a:prstGeom>
                      <a:solidFill>
                        <a:srgbClr val="DC784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FCA25F" w14:textId="21039C7A" w:rsidR="00853480" w:rsidRDefault="00853480" w:rsidP="008534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CD6ECE" id="Rechthoek 3" o:spid="_x0000_s1027" style="position:absolute;margin-left:-51.35pt;margin-top:-75.9pt;width:612.3pt;height:111.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" fillcolor="#dc7849" stroked="f" strokeweight="1pt">
              <v:textbox>
                <w:txbxContent>
                  <w:p w14:paraId="5BFCA25F" w14:textId="21039C7A" w:rsidR="00853480" w:rsidRDefault="00853480" w:rsidP="00853480">
                    <w:pPr>
                      <w:jc w:val="cent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9D15" w14:textId="3C362678" w:rsidR="0023053F" w:rsidRDefault="002305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8C8"/>
    <w:multiLevelType w:val="multilevel"/>
    <w:tmpl w:val="9136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9683B"/>
    <w:multiLevelType w:val="hybridMultilevel"/>
    <w:tmpl w:val="CA966878"/>
    <w:lvl w:ilvl="0" w:tplc="FFFFFFFF">
      <w:start w:val="1"/>
      <w:numFmt w:val="decimal"/>
      <w:lvlText w:val="%1."/>
      <w:lvlJc w:val="left"/>
      <w:pPr>
        <w:ind w:left="720" w:hanging="360"/>
      </w:pPr>
    </w:lvl>
    <w:lvl w:ilvl="1" w:tplc="D93A4980">
      <w:start w:val="1"/>
      <w:numFmt w:val="lowerLetter"/>
      <w:lvlText w:val="%2."/>
      <w:lvlJc w:val="left"/>
      <w:pPr>
        <w:ind w:left="1440" w:hanging="360"/>
      </w:pPr>
    </w:lvl>
    <w:lvl w:ilvl="2" w:tplc="26D2C79E">
      <w:start w:val="1"/>
      <w:numFmt w:val="lowerRoman"/>
      <w:lvlText w:val="%3."/>
      <w:lvlJc w:val="right"/>
      <w:pPr>
        <w:ind w:left="2160" w:hanging="180"/>
      </w:pPr>
    </w:lvl>
    <w:lvl w:ilvl="3" w:tplc="A3325EA0">
      <w:start w:val="1"/>
      <w:numFmt w:val="decimal"/>
      <w:lvlText w:val="%4."/>
      <w:lvlJc w:val="left"/>
      <w:pPr>
        <w:ind w:left="2880" w:hanging="360"/>
      </w:pPr>
    </w:lvl>
    <w:lvl w:ilvl="4" w:tplc="A8BE30B2">
      <w:start w:val="1"/>
      <w:numFmt w:val="lowerLetter"/>
      <w:lvlText w:val="%5."/>
      <w:lvlJc w:val="left"/>
      <w:pPr>
        <w:ind w:left="3600" w:hanging="360"/>
      </w:pPr>
    </w:lvl>
    <w:lvl w:ilvl="5" w:tplc="98FEED36">
      <w:start w:val="1"/>
      <w:numFmt w:val="lowerRoman"/>
      <w:lvlText w:val="%6."/>
      <w:lvlJc w:val="right"/>
      <w:pPr>
        <w:ind w:left="4320" w:hanging="180"/>
      </w:pPr>
    </w:lvl>
    <w:lvl w:ilvl="6" w:tplc="F84AB30C">
      <w:start w:val="1"/>
      <w:numFmt w:val="decimal"/>
      <w:lvlText w:val="%7."/>
      <w:lvlJc w:val="left"/>
      <w:pPr>
        <w:ind w:left="5040" w:hanging="360"/>
      </w:pPr>
    </w:lvl>
    <w:lvl w:ilvl="7" w:tplc="4D74D93A">
      <w:start w:val="1"/>
      <w:numFmt w:val="lowerLetter"/>
      <w:lvlText w:val="%8."/>
      <w:lvlJc w:val="left"/>
      <w:pPr>
        <w:ind w:left="5760" w:hanging="360"/>
      </w:pPr>
    </w:lvl>
    <w:lvl w:ilvl="8" w:tplc="14E02BD2">
      <w:start w:val="1"/>
      <w:numFmt w:val="lowerRoman"/>
      <w:lvlText w:val="%9."/>
      <w:lvlJc w:val="right"/>
      <w:pPr>
        <w:ind w:left="6480" w:hanging="180"/>
      </w:pPr>
    </w:lvl>
  </w:abstractNum>
  <w:abstractNum w:abstractNumId="2" w15:restartNumberingAfterBreak="0">
    <w:nsid w:val="07CB95CD"/>
    <w:multiLevelType w:val="hybridMultilevel"/>
    <w:tmpl w:val="DE7A68A8"/>
    <w:lvl w:ilvl="0" w:tplc="8F7868CA">
      <w:start w:val="1"/>
      <w:numFmt w:val="bullet"/>
      <w:lvlText w:val="·"/>
      <w:lvlJc w:val="left"/>
      <w:pPr>
        <w:ind w:left="720" w:hanging="360"/>
      </w:pPr>
      <w:rPr>
        <w:rFonts w:ascii="Symbol" w:hAnsi="Symbol" w:hint="default"/>
      </w:rPr>
    </w:lvl>
    <w:lvl w:ilvl="1" w:tplc="734A580C">
      <w:start w:val="1"/>
      <w:numFmt w:val="bullet"/>
      <w:lvlText w:val="o"/>
      <w:lvlJc w:val="left"/>
      <w:pPr>
        <w:ind w:left="1440" w:hanging="360"/>
      </w:pPr>
      <w:rPr>
        <w:rFonts w:ascii="Courier New" w:hAnsi="Courier New" w:hint="default"/>
      </w:rPr>
    </w:lvl>
    <w:lvl w:ilvl="2" w:tplc="4498FA1E">
      <w:start w:val="1"/>
      <w:numFmt w:val="bullet"/>
      <w:lvlText w:val=""/>
      <w:lvlJc w:val="left"/>
      <w:pPr>
        <w:ind w:left="2160" w:hanging="360"/>
      </w:pPr>
      <w:rPr>
        <w:rFonts w:ascii="Wingdings" w:hAnsi="Wingdings" w:hint="default"/>
      </w:rPr>
    </w:lvl>
    <w:lvl w:ilvl="3" w:tplc="D4241FEA">
      <w:start w:val="1"/>
      <w:numFmt w:val="bullet"/>
      <w:lvlText w:val=""/>
      <w:lvlJc w:val="left"/>
      <w:pPr>
        <w:ind w:left="2880" w:hanging="360"/>
      </w:pPr>
      <w:rPr>
        <w:rFonts w:ascii="Symbol" w:hAnsi="Symbol" w:hint="default"/>
      </w:rPr>
    </w:lvl>
    <w:lvl w:ilvl="4" w:tplc="D6029D3C">
      <w:start w:val="1"/>
      <w:numFmt w:val="bullet"/>
      <w:lvlText w:val="o"/>
      <w:lvlJc w:val="left"/>
      <w:pPr>
        <w:ind w:left="3600" w:hanging="360"/>
      </w:pPr>
      <w:rPr>
        <w:rFonts w:ascii="Courier New" w:hAnsi="Courier New" w:hint="default"/>
      </w:rPr>
    </w:lvl>
    <w:lvl w:ilvl="5" w:tplc="A594AFD2">
      <w:start w:val="1"/>
      <w:numFmt w:val="bullet"/>
      <w:lvlText w:val=""/>
      <w:lvlJc w:val="left"/>
      <w:pPr>
        <w:ind w:left="4320" w:hanging="360"/>
      </w:pPr>
      <w:rPr>
        <w:rFonts w:ascii="Wingdings" w:hAnsi="Wingdings" w:hint="default"/>
      </w:rPr>
    </w:lvl>
    <w:lvl w:ilvl="6" w:tplc="B10CAAA4">
      <w:start w:val="1"/>
      <w:numFmt w:val="bullet"/>
      <w:lvlText w:val=""/>
      <w:lvlJc w:val="left"/>
      <w:pPr>
        <w:ind w:left="5040" w:hanging="360"/>
      </w:pPr>
      <w:rPr>
        <w:rFonts w:ascii="Symbol" w:hAnsi="Symbol" w:hint="default"/>
      </w:rPr>
    </w:lvl>
    <w:lvl w:ilvl="7" w:tplc="CFB2583C">
      <w:start w:val="1"/>
      <w:numFmt w:val="bullet"/>
      <w:lvlText w:val="o"/>
      <w:lvlJc w:val="left"/>
      <w:pPr>
        <w:ind w:left="5760" w:hanging="360"/>
      </w:pPr>
      <w:rPr>
        <w:rFonts w:ascii="Courier New" w:hAnsi="Courier New" w:hint="default"/>
      </w:rPr>
    </w:lvl>
    <w:lvl w:ilvl="8" w:tplc="5A1C3B46">
      <w:start w:val="1"/>
      <w:numFmt w:val="bullet"/>
      <w:lvlText w:val=""/>
      <w:lvlJc w:val="left"/>
      <w:pPr>
        <w:ind w:left="6480" w:hanging="360"/>
      </w:pPr>
      <w:rPr>
        <w:rFonts w:ascii="Wingdings" w:hAnsi="Wingdings" w:hint="default"/>
      </w:rPr>
    </w:lvl>
  </w:abstractNum>
  <w:abstractNum w:abstractNumId="3" w15:restartNumberingAfterBreak="0">
    <w:nsid w:val="12BD0C72"/>
    <w:multiLevelType w:val="hybridMultilevel"/>
    <w:tmpl w:val="B67A1E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F9A1305"/>
    <w:multiLevelType w:val="hybridMultilevel"/>
    <w:tmpl w:val="7960F334"/>
    <w:lvl w:ilvl="0" w:tplc="8DCA2548">
      <w:start w:val="1"/>
      <w:numFmt w:val="bullet"/>
      <w:lvlText w:val="·"/>
      <w:lvlJc w:val="left"/>
      <w:pPr>
        <w:ind w:left="1440" w:hanging="360"/>
      </w:pPr>
      <w:rPr>
        <w:rFonts w:ascii="Symbol" w:hAnsi="Symbol" w:hint="default"/>
      </w:rPr>
    </w:lvl>
    <w:lvl w:ilvl="1" w:tplc="8ED882F0" w:tentative="1">
      <w:start w:val="1"/>
      <w:numFmt w:val="bullet"/>
      <w:lvlText w:val="o"/>
      <w:lvlJc w:val="left"/>
      <w:pPr>
        <w:ind w:left="2160" w:hanging="360"/>
      </w:pPr>
      <w:rPr>
        <w:rFonts w:ascii="Courier New" w:hAnsi="Courier New" w:hint="default"/>
      </w:rPr>
    </w:lvl>
    <w:lvl w:ilvl="2" w:tplc="9000C676" w:tentative="1">
      <w:start w:val="1"/>
      <w:numFmt w:val="bullet"/>
      <w:lvlText w:val=""/>
      <w:lvlJc w:val="left"/>
      <w:pPr>
        <w:ind w:left="2880" w:hanging="360"/>
      </w:pPr>
      <w:rPr>
        <w:rFonts w:ascii="Wingdings" w:hAnsi="Wingdings" w:hint="default"/>
      </w:rPr>
    </w:lvl>
    <w:lvl w:ilvl="3" w:tplc="1FF2F710" w:tentative="1">
      <w:start w:val="1"/>
      <w:numFmt w:val="bullet"/>
      <w:lvlText w:val=""/>
      <w:lvlJc w:val="left"/>
      <w:pPr>
        <w:ind w:left="3600" w:hanging="360"/>
      </w:pPr>
      <w:rPr>
        <w:rFonts w:ascii="Symbol" w:hAnsi="Symbol" w:hint="default"/>
      </w:rPr>
    </w:lvl>
    <w:lvl w:ilvl="4" w:tplc="E2EC2FB8" w:tentative="1">
      <w:start w:val="1"/>
      <w:numFmt w:val="bullet"/>
      <w:lvlText w:val="o"/>
      <w:lvlJc w:val="left"/>
      <w:pPr>
        <w:ind w:left="4320" w:hanging="360"/>
      </w:pPr>
      <w:rPr>
        <w:rFonts w:ascii="Courier New" w:hAnsi="Courier New" w:hint="default"/>
      </w:rPr>
    </w:lvl>
    <w:lvl w:ilvl="5" w:tplc="0C38380A" w:tentative="1">
      <w:start w:val="1"/>
      <w:numFmt w:val="bullet"/>
      <w:lvlText w:val=""/>
      <w:lvlJc w:val="left"/>
      <w:pPr>
        <w:ind w:left="5040" w:hanging="360"/>
      </w:pPr>
      <w:rPr>
        <w:rFonts w:ascii="Wingdings" w:hAnsi="Wingdings" w:hint="default"/>
      </w:rPr>
    </w:lvl>
    <w:lvl w:ilvl="6" w:tplc="445E50F6" w:tentative="1">
      <w:start w:val="1"/>
      <w:numFmt w:val="bullet"/>
      <w:lvlText w:val=""/>
      <w:lvlJc w:val="left"/>
      <w:pPr>
        <w:ind w:left="5760" w:hanging="360"/>
      </w:pPr>
      <w:rPr>
        <w:rFonts w:ascii="Symbol" w:hAnsi="Symbol" w:hint="default"/>
      </w:rPr>
    </w:lvl>
    <w:lvl w:ilvl="7" w:tplc="7C9AB406" w:tentative="1">
      <w:start w:val="1"/>
      <w:numFmt w:val="bullet"/>
      <w:lvlText w:val="o"/>
      <w:lvlJc w:val="left"/>
      <w:pPr>
        <w:ind w:left="6480" w:hanging="360"/>
      </w:pPr>
      <w:rPr>
        <w:rFonts w:ascii="Courier New" w:hAnsi="Courier New" w:hint="default"/>
      </w:rPr>
    </w:lvl>
    <w:lvl w:ilvl="8" w:tplc="FC6A13AC" w:tentative="1">
      <w:start w:val="1"/>
      <w:numFmt w:val="bullet"/>
      <w:lvlText w:val=""/>
      <w:lvlJc w:val="left"/>
      <w:pPr>
        <w:ind w:left="7200" w:hanging="360"/>
      </w:pPr>
      <w:rPr>
        <w:rFonts w:ascii="Wingdings" w:hAnsi="Wingdings" w:hint="default"/>
      </w:rPr>
    </w:lvl>
  </w:abstractNum>
  <w:abstractNum w:abstractNumId="5" w15:restartNumberingAfterBreak="0">
    <w:nsid w:val="1FBCDB40"/>
    <w:multiLevelType w:val="hybridMultilevel"/>
    <w:tmpl w:val="BCB4FC90"/>
    <w:lvl w:ilvl="0" w:tplc="DBD4EF38">
      <w:start w:val="1"/>
      <w:numFmt w:val="bullet"/>
      <w:lvlText w:val="·"/>
      <w:lvlJc w:val="left"/>
      <w:pPr>
        <w:ind w:left="720" w:hanging="360"/>
      </w:pPr>
      <w:rPr>
        <w:rFonts w:ascii="Symbol" w:hAnsi="Symbol" w:hint="default"/>
      </w:rPr>
    </w:lvl>
    <w:lvl w:ilvl="1" w:tplc="E1CCEFDE">
      <w:start w:val="1"/>
      <w:numFmt w:val="bullet"/>
      <w:lvlText w:val="o"/>
      <w:lvlJc w:val="left"/>
      <w:pPr>
        <w:ind w:left="1440" w:hanging="360"/>
      </w:pPr>
      <w:rPr>
        <w:rFonts w:ascii="Courier New" w:hAnsi="Courier New" w:hint="default"/>
      </w:rPr>
    </w:lvl>
    <w:lvl w:ilvl="2" w:tplc="97D2E248">
      <w:start w:val="1"/>
      <w:numFmt w:val="bullet"/>
      <w:lvlText w:val=""/>
      <w:lvlJc w:val="left"/>
      <w:pPr>
        <w:ind w:left="2160" w:hanging="360"/>
      </w:pPr>
      <w:rPr>
        <w:rFonts w:ascii="Wingdings" w:hAnsi="Wingdings" w:hint="default"/>
      </w:rPr>
    </w:lvl>
    <w:lvl w:ilvl="3" w:tplc="89A2A084">
      <w:start w:val="1"/>
      <w:numFmt w:val="bullet"/>
      <w:lvlText w:val=""/>
      <w:lvlJc w:val="left"/>
      <w:pPr>
        <w:ind w:left="2880" w:hanging="360"/>
      </w:pPr>
      <w:rPr>
        <w:rFonts w:ascii="Symbol" w:hAnsi="Symbol" w:hint="default"/>
      </w:rPr>
    </w:lvl>
    <w:lvl w:ilvl="4" w:tplc="5D1C6A96">
      <w:start w:val="1"/>
      <w:numFmt w:val="bullet"/>
      <w:lvlText w:val="o"/>
      <w:lvlJc w:val="left"/>
      <w:pPr>
        <w:ind w:left="3600" w:hanging="360"/>
      </w:pPr>
      <w:rPr>
        <w:rFonts w:ascii="Courier New" w:hAnsi="Courier New" w:hint="default"/>
      </w:rPr>
    </w:lvl>
    <w:lvl w:ilvl="5" w:tplc="546052C6">
      <w:start w:val="1"/>
      <w:numFmt w:val="bullet"/>
      <w:lvlText w:val=""/>
      <w:lvlJc w:val="left"/>
      <w:pPr>
        <w:ind w:left="4320" w:hanging="360"/>
      </w:pPr>
      <w:rPr>
        <w:rFonts w:ascii="Wingdings" w:hAnsi="Wingdings" w:hint="default"/>
      </w:rPr>
    </w:lvl>
    <w:lvl w:ilvl="6" w:tplc="D80E0DAC">
      <w:start w:val="1"/>
      <w:numFmt w:val="bullet"/>
      <w:lvlText w:val=""/>
      <w:lvlJc w:val="left"/>
      <w:pPr>
        <w:ind w:left="5040" w:hanging="360"/>
      </w:pPr>
      <w:rPr>
        <w:rFonts w:ascii="Symbol" w:hAnsi="Symbol" w:hint="default"/>
      </w:rPr>
    </w:lvl>
    <w:lvl w:ilvl="7" w:tplc="C284F60E">
      <w:start w:val="1"/>
      <w:numFmt w:val="bullet"/>
      <w:lvlText w:val="o"/>
      <w:lvlJc w:val="left"/>
      <w:pPr>
        <w:ind w:left="5760" w:hanging="360"/>
      </w:pPr>
      <w:rPr>
        <w:rFonts w:ascii="Courier New" w:hAnsi="Courier New" w:hint="default"/>
      </w:rPr>
    </w:lvl>
    <w:lvl w:ilvl="8" w:tplc="FA5E8996">
      <w:start w:val="1"/>
      <w:numFmt w:val="bullet"/>
      <w:lvlText w:val=""/>
      <w:lvlJc w:val="left"/>
      <w:pPr>
        <w:ind w:left="6480" w:hanging="360"/>
      </w:pPr>
      <w:rPr>
        <w:rFonts w:ascii="Wingdings" w:hAnsi="Wingdings" w:hint="default"/>
      </w:rPr>
    </w:lvl>
  </w:abstractNum>
  <w:abstractNum w:abstractNumId="6" w15:restartNumberingAfterBreak="0">
    <w:nsid w:val="213D57FA"/>
    <w:multiLevelType w:val="hybridMultilevel"/>
    <w:tmpl w:val="5B9A7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5D6AEF"/>
    <w:multiLevelType w:val="hybridMultilevel"/>
    <w:tmpl w:val="2DD49F4E"/>
    <w:lvl w:ilvl="0" w:tplc="2000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97D59A5"/>
    <w:multiLevelType w:val="hybridMultilevel"/>
    <w:tmpl w:val="A71C5F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8AC1EA"/>
    <w:multiLevelType w:val="hybridMultilevel"/>
    <w:tmpl w:val="D91C87EA"/>
    <w:lvl w:ilvl="0" w:tplc="86725B72">
      <w:start w:val="1"/>
      <w:numFmt w:val="decimal"/>
      <w:lvlText w:val="%1."/>
      <w:lvlJc w:val="left"/>
      <w:pPr>
        <w:ind w:left="720" w:hanging="360"/>
      </w:pPr>
    </w:lvl>
    <w:lvl w:ilvl="1" w:tplc="7E5CF208">
      <w:start w:val="1"/>
      <w:numFmt w:val="lowerLetter"/>
      <w:lvlText w:val="%2."/>
      <w:lvlJc w:val="left"/>
      <w:pPr>
        <w:ind w:left="1440" w:hanging="360"/>
      </w:pPr>
    </w:lvl>
    <w:lvl w:ilvl="2" w:tplc="9F58648C">
      <w:start w:val="1"/>
      <w:numFmt w:val="lowerRoman"/>
      <w:lvlText w:val="%3."/>
      <w:lvlJc w:val="right"/>
      <w:pPr>
        <w:ind w:left="2160" w:hanging="180"/>
      </w:pPr>
    </w:lvl>
    <w:lvl w:ilvl="3" w:tplc="B1103EB6">
      <w:start w:val="1"/>
      <w:numFmt w:val="decimal"/>
      <w:lvlText w:val="%4."/>
      <w:lvlJc w:val="left"/>
      <w:pPr>
        <w:ind w:left="2880" w:hanging="360"/>
      </w:pPr>
    </w:lvl>
    <w:lvl w:ilvl="4" w:tplc="2D800AFA">
      <w:start w:val="1"/>
      <w:numFmt w:val="lowerLetter"/>
      <w:lvlText w:val="%5."/>
      <w:lvlJc w:val="left"/>
      <w:pPr>
        <w:ind w:left="3600" w:hanging="360"/>
      </w:pPr>
    </w:lvl>
    <w:lvl w:ilvl="5" w:tplc="872ADFFA">
      <w:start w:val="1"/>
      <w:numFmt w:val="lowerRoman"/>
      <w:lvlText w:val="%6."/>
      <w:lvlJc w:val="right"/>
      <w:pPr>
        <w:ind w:left="4320" w:hanging="180"/>
      </w:pPr>
    </w:lvl>
    <w:lvl w:ilvl="6" w:tplc="F63AB4AA">
      <w:start w:val="1"/>
      <w:numFmt w:val="decimal"/>
      <w:lvlText w:val="%7."/>
      <w:lvlJc w:val="left"/>
      <w:pPr>
        <w:ind w:left="5040" w:hanging="360"/>
      </w:pPr>
    </w:lvl>
    <w:lvl w:ilvl="7" w:tplc="7396D9D2">
      <w:start w:val="1"/>
      <w:numFmt w:val="lowerLetter"/>
      <w:lvlText w:val="%8."/>
      <w:lvlJc w:val="left"/>
      <w:pPr>
        <w:ind w:left="5760" w:hanging="360"/>
      </w:pPr>
    </w:lvl>
    <w:lvl w:ilvl="8" w:tplc="0C240840">
      <w:start w:val="1"/>
      <w:numFmt w:val="lowerRoman"/>
      <w:lvlText w:val="%9."/>
      <w:lvlJc w:val="right"/>
      <w:pPr>
        <w:ind w:left="6480" w:hanging="180"/>
      </w:pPr>
    </w:lvl>
  </w:abstractNum>
  <w:abstractNum w:abstractNumId="10" w15:restartNumberingAfterBreak="0">
    <w:nsid w:val="2E372975"/>
    <w:multiLevelType w:val="multilevel"/>
    <w:tmpl w:val="6068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00AAC"/>
    <w:multiLevelType w:val="hybridMultilevel"/>
    <w:tmpl w:val="1638A1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A07380"/>
    <w:multiLevelType w:val="hybridMultilevel"/>
    <w:tmpl w:val="7E54C92C"/>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F351AB"/>
    <w:multiLevelType w:val="hybridMultilevel"/>
    <w:tmpl w:val="B9103F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B4C08F4"/>
    <w:multiLevelType w:val="hybridMultilevel"/>
    <w:tmpl w:val="B71C49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640185"/>
    <w:multiLevelType w:val="hybridMultilevel"/>
    <w:tmpl w:val="D90AEEEE"/>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55250A"/>
    <w:multiLevelType w:val="hybridMultilevel"/>
    <w:tmpl w:val="5114CF8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96A1D7B"/>
    <w:multiLevelType w:val="hybridMultilevel"/>
    <w:tmpl w:val="384E81E6"/>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3FD75B"/>
    <w:multiLevelType w:val="hybridMultilevel"/>
    <w:tmpl w:val="BBEE25D8"/>
    <w:lvl w:ilvl="0" w:tplc="13BA0858">
      <w:start w:val="1"/>
      <w:numFmt w:val="bullet"/>
      <w:lvlText w:val=""/>
      <w:lvlJc w:val="left"/>
      <w:pPr>
        <w:ind w:left="720" w:hanging="360"/>
      </w:pPr>
      <w:rPr>
        <w:rFonts w:ascii="Calibri" w:hAnsi="Calibri" w:hint="default"/>
      </w:rPr>
    </w:lvl>
    <w:lvl w:ilvl="1" w:tplc="5F140C3C">
      <w:start w:val="1"/>
      <w:numFmt w:val="bullet"/>
      <w:lvlText w:val="o"/>
      <w:lvlJc w:val="left"/>
      <w:pPr>
        <w:ind w:left="1440" w:hanging="360"/>
      </w:pPr>
      <w:rPr>
        <w:rFonts w:ascii="Courier New" w:hAnsi="Courier New" w:hint="default"/>
      </w:rPr>
    </w:lvl>
    <w:lvl w:ilvl="2" w:tplc="AB788514">
      <w:start w:val="1"/>
      <w:numFmt w:val="bullet"/>
      <w:lvlText w:val=""/>
      <w:lvlJc w:val="left"/>
      <w:pPr>
        <w:ind w:left="2160" w:hanging="360"/>
      </w:pPr>
      <w:rPr>
        <w:rFonts w:ascii="Wingdings" w:hAnsi="Wingdings" w:hint="default"/>
      </w:rPr>
    </w:lvl>
    <w:lvl w:ilvl="3" w:tplc="E7F09482">
      <w:start w:val="1"/>
      <w:numFmt w:val="bullet"/>
      <w:lvlText w:val=""/>
      <w:lvlJc w:val="left"/>
      <w:pPr>
        <w:ind w:left="2880" w:hanging="360"/>
      </w:pPr>
      <w:rPr>
        <w:rFonts w:ascii="Symbol" w:hAnsi="Symbol" w:hint="default"/>
      </w:rPr>
    </w:lvl>
    <w:lvl w:ilvl="4" w:tplc="E7788D74">
      <w:start w:val="1"/>
      <w:numFmt w:val="bullet"/>
      <w:lvlText w:val="o"/>
      <w:lvlJc w:val="left"/>
      <w:pPr>
        <w:ind w:left="3600" w:hanging="360"/>
      </w:pPr>
      <w:rPr>
        <w:rFonts w:ascii="Courier New" w:hAnsi="Courier New" w:hint="default"/>
      </w:rPr>
    </w:lvl>
    <w:lvl w:ilvl="5" w:tplc="46FA4508">
      <w:start w:val="1"/>
      <w:numFmt w:val="bullet"/>
      <w:lvlText w:val=""/>
      <w:lvlJc w:val="left"/>
      <w:pPr>
        <w:ind w:left="4320" w:hanging="360"/>
      </w:pPr>
      <w:rPr>
        <w:rFonts w:ascii="Wingdings" w:hAnsi="Wingdings" w:hint="default"/>
      </w:rPr>
    </w:lvl>
    <w:lvl w:ilvl="6" w:tplc="C0483692">
      <w:start w:val="1"/>
      <w:numFmt w:val="bullet"/>
      <w:lvlText w:val=""/>
      <w:lvlJc w:val="left"/>
      <w:pPr>
        <w:ind w:left="5040" w:hanging="360"/>
      </w:pPr>
      <w:rPr>
        <w:rFonts w:ascii="Symbol" w:hAnsi="Symbol" w:hint="default"/>
      </w:rPr>
    </w:lvl>
    <w:lvl w:ilvl="7" w:tplc="D1CAAB3E">
      <w:start w:val="1"/>
      <w:numFmt w:val="bullet"/>
      <w:lvlText w:val="o"/>
      <w:lvlJc w:val="left"/>
      <w:pPr>
        <w:ind w:left="5760" w:hanging="360"/>
      </w:pPr>
      <w:rPr>
        <w:rFonts w:ascii="Courier New" w:hAnsi="Courier New" w:hint="default"/>
      </w:rPr>
    </w:lvl>
    <w:lvl w:ilvl="8" w:tplc="09F8DC16">
      <w:start w:val="1"/>
      <w:numFmt w:val="bullet"/>
      <w:lvlText w:val=""/>
      <w:lvlJc w:val="left"/>
      <w:pPr>
        <w:ind w:left="6480" w:hanging="360"/>
      </w:pPr>
      <w:rPr>
        <w:rFonts w:ascii="Wingdings" w:hAnsi="Wingdings" w:hint="default"/>
      </w:rPr>
    </w:lvl>
  </w:abstractNum>
  <w:abstractNum w:abstractNumId="19" w15:restartNumberingAfterBreak="0">
    <w:nsid w:val="4F6D4C72"/>
    <w:multiLevelType w:val="hybridMultilevel"/>
    <w:tmpl w:val="70AE3182"/>
    <w:lvl w:ilvl="0" w:tplc="20000001">
      <w:start w:val="1"/>
      <w:numFmt w:val="bullet"/>
      <w:lvlText w:val=""/>
      <w:lvlJc w:val="left"/>
      <w:pPr>
        <w:ind w:left="360" w:hanging="360"/>
      </w:pPr>
      <w:rPr>
        <w:rFonts w:ascii="Symbol" w:hAnsi="Symbol" w:hint="default"/>
        <w:i/>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C4A3B15"/>
    <w:multiLevelType w:val="hybridMultilevel"/>
    <w:tmpl w:val="98D6F7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DB8DF0"/>
    <w:multiLevelType w:val="hybridMultilevel"/>
    <w:tmpl w:val="43D6C75C"/>
    <w:lvl w:ilvl="0" w:tplc="BF580A24">
      <w:start w:val="1"/>
      <w:numFmt w:val="bullet"/>
      <w:lvlText w:val="·"/>
      <w:lvlJc w:val="left"/>
      <w:pPr>
        <w:ind w:left="720" w:hanging="360"/>
      </w:pPr>
      <w:rPr>
        <w:rFonts w:ascii="Symbol" w:hAnsi="Symbol" w:hint="default"/>
      </w:rPr>
    </w:lvl>
    <w:lvl w:ilvl="1" w:tplc="57584112">
      <w:start w:val="1"/>
      <w:numFmt w:val="bullet"/>
      <w:lvlText w:val="o"/>
      <w:lvlJc w:val="left"/>
      <w:pPr>
        <w:ind w:left="1440" w:hanging="360"/>
      </w:pPr>
      <w:rPr>
        <w:rFonts w:ascii="Courier New" w:hAnsi="Courier New" w:hint="default"/>
      </w:rPr>
    </w:lvl>
    <w:lvl w:ilvl="2" w:tplc="B0F682CA">
      <w:start w:val="1"/>
      <w:numFmt w:val="bullet"/>
      <w:lvlText w:val=""/>
      <w:lvlJc w:val="left"/>
      <w:pPr>
        <w:ind w:left="2160" w:hanging="360"/>
      </w:pPr>
      <w:rPr>
        <w:rFonts w:ascii="Wingdings" w:hAnsi="Wingdings" w:hint="default"/>
      </w:rPr>
    </w:lvl>
    <w:lvl w:ilvl="3" w:tplc="E3DE49E0">
      <w:start w:val="1"/>
      <w:numFmt w:val="bullet"/>
      <w:lvlText w:val=""/>
      <w:lvlJc w:val="left"/>
      <w:pPr>
        <w:ind w:left="2880" w:hanging="360"/>
      </w:pPr>
      <w:rPr>
        <w:rFonts w:ascii="Symbol" w:hAnsi="Symbol" w:hint="default"/>
      </w:rPr>
    </w:lvl>
    <w:lvl w:ilvl="4" w:tplc="7E0C2058">
      <w:start w:val="1"/>
      <w:numFmt w:val="bullet"/>
      <w:lvlText w:val="o"/>
      <w:lvlJc w:val="left"/>
      <w:pPr>
        <w:ind w:left="3600" w:hanging="360"/>
      </w:pPr>
      <w:rPr>
        <w:rFonts w:ascii="Courier New" w:hAnsi="Courier New" w:hint="default"/>
      </w:rPr>
    </w:lvl>
    <w:lvl w:ilvl="5" w:tplc="1514E416">
      <w:start w:val="1"/>
      <w:numFmt w:val="bullet"/>
      <w:lvlText w:val=""/>
      <w:lvlJc w:val="left"/>
      <w:pPr>
        <w:ind w:left="4320" w:hanging="360"/>
      </w:pPr>
      <w:rPr>
        <w:rFonts w:ascii="Wingdings" w:hAnsi="Wingdings" w:hint="default"/>
      </w:rPr>
    </w:lvl>
    <w:lvl w:ilvl="6" w:tplc="C2CE10EE">
      <w:start w:val="1"/>
      <w:numFmt w:val="bullet"/>
      <w:lvlText w:val=""/>
      <w:lvlJc w:val="left"/>
      <w:pPr>
        <w:ind w:left="5040" w:hanging="360"/>
      </w:pPr>
      <w:rPr>
        <w:rFonts w:ascii="Symbol" w:hAnsi="Symbol" w:hint="default"/>
      </w:rPr>
    </w:lvl>
    <w:lvl w:ilvl="7" w:tplc="FA842572">
      <w:start w:val="1"/>
      <w:numFmt w:val="bullet"/>
      <w:lvlText w:val="o"/>
      <w:lvlJc w:val="left"/>
      <w:pPr>
        <w:ind w:left="5760" w:hanging="360"/>
      </w:pPr>
      <w:rPr>
        <w:rFonts w:ascii="Courier New" w:hAnsi="Courier New" w:hint="default"/>
      </w:rPr>
    </w:lvl>
    <w:lvl w:ilvl="8" w:tplc="0CB4AC82">
      <w:start w:val="1"/>
      <w:numFmt w:val="bullet"/>
      <w:lvlText w:val=""/>
      <w:lvlJc w:val="left"/>
      <w:pPr>
        <w:ind w:left="6480" w:hanging="360"/>
      </w:pPr>
      <w:rPr>
        <w:rFonts w:ascii="Wingdings" w:hAnsi="Wingdings" w:hint="default"/>
      </w:rPr>
    </w:lvl>
  </w:abstractNum>
  <w:abstractNum w:abstractNumId="22" w15:restartNumberingAfterBreak="0">
    <w:nsid w:val="5FF221EE"/>
    <w:multiLevelType w:val="multilevel"/>
    <w:tmpl w:val="CAAC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526CF"/>
    <w:multiLevelType w:val="hybridMultilevel"/>
    <w:tmpl w:val="43C2C782"/>
    <w:lvl w:ilvl="0" w:tplc="76A071EC">
      <w:start w:val="1"/>
      <w:numFmt w:val="bullet"/>
      <w:lvlText w:val=""/>
      <w:lvlJc w:val="left"/>
      <w:pPr>
        <w:ind w:left="720" w:hanging="360"/>
      </w:pPr>
      <w:rPr>
        <w:rFonts w:ascii="Wingdings" w:hAnsi="Wingdings" w:hint="default"/>
      </w:rPr>
    </w:lvl>
    <w:lvl w:ilvl="1" w:tplc="01D6DEB8">
      <w:start w:val="1"/>
      <w:numFmt w:val="bullet"/>
      <w:lvlText w:val="o"/>
      <w:lvlJc w:val="left"/>
      <w:pPr>
        <w:ind w:left="1440" w:hanging="360"/>
      </w:pPr>
      <w:rPr>
        <w:rFonts w:ascii="Courier New" w:hAnsi="Courier New" w:hint="default"/>
      </w:rPr>
    </w:lvl>
    <w:lvl w:ilvl="2" w:tplc="F38241C8">
      <w:start w:val="1"/>
      <w:numFmt w:val="bullet"/>
      <w:lvlText w:val=""/>
      <w:lvlJc w:val="left"/>
      <w:pPr>
        <w:ind w:left="2160" w:hanging="360"/>
      </w:pPr>
      <w:rPr>
        <w:rFonts w:ascii="Wingdings" w:hAnsi="Wingdings" w:hint="default"/>
      </w:rPr>
    </w:lvl>
    <w:lvl w:ilvl="3" w:tplc="EDAA18D4">
      <w:start w:val="1"/>
      <w:numFmt w:val="bullet"/>
      <w:lvlText w:val=""/>
      <w:lvlJc w:val="left"/>
      <w:pPr>
        <w:ind w:left="2880" w:hanging="360"/>
      </w:pPr>
      <w:rPr>
        <w:rFonts w:ascii="Symbol" w:hAnsi="Symbol" w:hint="default"/>
      </w:rPr>
    </w:lvl>
    <w:lvl w:ilvl="4" w:tplc="D9066BD6">
      <w:start w:val="1"/>
      <w:numFmt w:val="bullet"/>
      <w:lvlText w:val="o"/>
      <w:lvlJc w:val="left"/>
      <w:pPr>
        <w:ind w:left="3600" w:hanging="360"/>
      </w:pPr>
      <w:rPr>
        <w:rFonts w:ascii="Courier New" w:hAnsi="Courier New" w:hint="default"/>
      </w:rPr>
    </w:lvl>
    <w:lvl w:ilvl="5" w:tplc="8C9CD37A">
      <w:start w:val="1"/>
      <w:numFmt w:val="bullet"/>
      <w:lvlText w:val=""/>
      <w:lvlJc w:val="left"/>
      <w:pPr>
        <w:ind w:left="4320" w:hanging="360"/>
      </w:pPr>
      <w:rPr>
        <w:rFonts w:ascii="Wingdings" w:hAnsi="Wingdings" w:hint="default"/>
      </w:rPr>
    </w:lvl>
    <w:lvl w:ilvl="6" w:tplc="7B86678C">
      <w:start w:val="1"/>
      <w:numFmt w:val="bullet"/>
      <w:lvlText w:val=""/>
      <w:lvlJc w:val="left"/>
      <w:pPr>
        <w:ind w:left="5040" w:hanging="360"/>
      </w:pPr>
      <w:rPr>
        <w:rFonts w:ascii="Symbol" w:hAnsi="Symbol" w:hint="default"/>
      </w:rPr>
    </w:lvl>
    <w:lvl w:ilvl="7" w:tplc="F7F4DC96">
      <w:start w:val="1"/>
      <w:numFmt w:val="bullet"/>
      <w:lvlText w:val="o"/>
      <w:lvlJc w:val="left"/>
      <w:pPr>
        <w:ind w:left="5760" w:hanging="360"/>
      </w:pPr>
      <w:rPr>
        <w:rFonts w:ascii="Courier New" w:hAnsi="Courier New" w:hint="default"/>
      </w:rPr>
    </w:lvl>
    <w:lvl w:ilvl="8" w:tplc="E756857E">
      <w:start w:val="1"/>
      <w:numFmt w:val="bullet"/>
      <w:lvlText w:val=""/>
      <w:lvlJc w:val="left"/>
      <w:pPr>
        <w:ind w:left="6480" w:hanging="360"/>
      </w:pPr>
      <w:rPr>
        <w:rFonts w:ascii="Wingdings" w:hAnsi="Wingdings" w:hint="default"/>
      </w:rPr>
    </w:lvl>
  </w:abstractNum>
  <w:abstractNum w:abstractNumId="24" w15:restartNumberingAfterBreak="0">
    <w:nsid w:val="642B08B7"/>
    <w:multiLevelType w:val="hybridMultilevel"/>
    <w:tmpl w:val="A1C20BBC"/>
    <w:lvl w:ilvl="0" w:tplc="4ABA432E">
      <w:numFmt w:val="bullet"/>
      <w:lvlText w:val="-"/>
      <w:lvlJc w:val="left"/>
      <w:pPr>
        <w:ind w:left="720" w:hanging="360"/>
      </w:pPr>
      <w:rPr>
        <w:rFonts w:ascii="Calibri" w:eastAsiaTheme="minorHAnsi" w:hAnsi="Calibri" w:cs="Calibr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5C0552"/>
    <w:multiLevelType w:val="multilevel"/>
    <w:tmpl w:val="8796EC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7E0518A"/>
    <w:multiLevelType w:val="hybridMultilevel"/>
    <w:tmpl w:val="E56E438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6C345432"/>
    <w:multiLevelType w:val="hybridMultilevel"/>
    <w:tmpl w:val="786E99BC"/>
    <w:lvl w:ilvl="0" w:tplc="4ABA432E">
      <w:numFmt w:val="bullet"/>
      <w:lvlText w:val="-"/>
      <w:lvlJc w:val="left"/>
      <w:pPr>
        <w:ind w:left="720" w:hanging="360"/>
      </w:pPr>
      <w:rPr>
        <w:rFonts w:ascii="Calibri" w:eastAsiaTheme="minorHAnsi" w:hAnsi="Calibri" w:cs="Calibr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0677F2C"/>
    <w:multiLevelType w:val="multilevel"/>
    <w:tmpl w:val="2AFC5376"/>
    <w:lvl w:ilvl="0">
      <w:start w:val="1"/>
      <w:numFmt w:val="decimal"/>
      <w:lvlText w:val="%1."/>
      <w:lvlJc w:val="left"/>
      <w:pPr>
        <w:tabs>
          <w:tab w:val="num" w:pos="360"/>
        </w:tabs>
        <w:ind w:left="360" w:hanging="360"/>
      </w:pPr>
      <w:rPr>
        <w:b w:val="0"/>
        <w:bCs w:val="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711F8E6B"/>
    <w:multiLevelType w:val="hybridMultilevel"/>
    <w:tmpl w:val="7F24122A"/>
    <w:lvl w:ilvl="0" w:tplc="180AB114">
      <w:start w:val="1"/>
      <w:numFmt w:val="bullet"/>
      <w:lvlText w:val="·"/>
      <w:lvlJc w:val="left"/>
      <w:pPr>
        <w:ind w:left="720" w:hanging="360"/>
      </w:pPr>
      <w:rPr>
        <w:rFonts w:ascii="Symbol" w:hAnsi="Symbol" w:hint="default"/>
      </w:rPr>
    </w:lvl>
    <w:lvl w:ilvl="1" w:tplc="F040884E">
      <w:start w:val="1"/>
      <w:numFmt w:val="bullet"/>
      <w:lvlText w:val="o"/>
      <w:lvlJc w:val="left"/>
      <w:pPr>
        <w:ind w:left="1440" w:hanging="360"/>
      </w:pPr>
      <w:rPr>
        <w:rFonts w:ascii="Courier New" w:hAnsi="Courier New" w:hint="default"/>
      </w:rPr>
    </w:lvl>
    <w:lvl w:ilvl="2" w:tplc="870A237A">
      <w:start w:val="1"/>
      <w:numFmt w:val="bullet"/>
      <w:lvlText w:val=""/>
      <w:lvlJc w:val="left"/>
      <w:pPr>
        <w:ind w:left="2160" w:hanging="360"/>
      </w:pPr>
      <w:rPr>
        <w:rFonts w:ascii="Wingdings" w:hAnsi="Wingdings" w:hint="default"/>
      </w:rPr>
    </w:lvl>
    <w:lvl w:ilvl="3" w:tplc="600AB648">
      <w:start w:val="1"/>
      <w:numFmt w:val="bullet"/>
      <w:lvlText w:val=""/>
      <w:lvlJc w:val="left"/>
      <w:pPr>
        <w:ind w:left="2880" w:hanging="360"/>
      </w:pPr>
      <w:rPr>
        <w:rFonts w:ascii="Symbol" w:hAnsi="Symbol" w:hint="default"/>
      </w:rPr>
    </w:lvl>
    <w:lvl w:ilvl="4" w:tplc="83FE39A4">
      <w:start w:val="1"/>
      <w:numFmt w:val="bullet"/>
      <w:lvlText w:val="o"/>
      <w:lvlJc w:val="left"/>
      <w:pPr>
        <w:ind w:left="3600" w:hanging="360"/>
      </w:pPr>
      <w:rPr>
        <w:rFonts w:ascii="Courier New" w:hAnsi="Courier New" w:hint="default"/>
      </w:rPr>
    </w:lvl>
    <w:lvl w:ilvl="5" w:tplc="D512D2EE">
      <w:start w:val="1"/>
      <w:numFmt w:val="bullet"/>
      <w:lvlText w:val=""/>
      <w:lvlJc w:val="left"/>
      <w:pPr>
        <w:ind w:left="4320" w:hanging="360"/>
      </w:pPr>
      <w:rPr>
        <w:rFonts w:ascii="Wingdings" w:hAnsi="Wingdings" w:hint="default"/>
      </w:rPr>
    </w:lvl>
    <w:lvl w:ilvl="6" w:tplc="AE5EFD88">
      <w:start w:val="1"/>
      <w:numFmt w:val="bullet"/>
      <w:lvlText w:val=""/>
      <w:lvlJc w:val="left"/>
      <w:pPr>
        <w:ind w:left="5040" w:hanging="360"/>
      </w:pPr>
      <w:rPr>
        <w:rFonts w:ascii="Symbol" w:hAnsi="Symbol" w:hint="default"/>
      </w:rPr>
    </w:lvl>
    <w:lvl w:ilvl="7" w:tplc="F924754A">
      <w:start w:val="1"/>
      <w:numFmt w:val="bullet"/>
      <w:lvlText w:val="o"/>
      <w:lvlJc w:val="left"/>
      <w:pPr>
        <w:ind w:left="5760" w:hanging="360"/>
      </w:pPr>
      <w:rPr>
        <w:rFonts w:ascii="Courier New" w:hAnsi="Courier New" w:hint="default"/>
      </w:rPr>
    </w:lvl>
    <w:lvl w:ilvl="8" w:tplc="1A50BD4E">
      <w:start w:val="1"/>
      <w:numFmt w:val="bullet"/>
      <w:lvlText w:val=""/>
      <w:lvlJc w:val="left"/>
      <w:pPr>
        <w:ind w:left="6480" w:hanging="360"/>
      </w:pPr>
      <w:rPr>
        <w:rFonts w:ascii="Wingdings" w:hAnsi="Wingdings" w:hint="default"/>
      </w:rPr>
    </w:lvl>
  </w:abstractNum>
  <w:abstractNum w:abstractNumId="30" w15:restartNumberingAfterBreak="0">
    <w:nsid w:val="71B66390"/>
    <w:multiLevelType w:val="hybridMultilevel"/>
    <w:tmpl w:val="39CA75D4"/>
    <w:lvl w:ilvl="0" w:tplc="A2F62B32">
      <w:start w:val="1"/>
      <w:numFmt w:val="bullet"/>
      <w:lvlText w:val="-"/>
      <w:lvlJc w:val="left"/>
      <w:pPr>
        <w:ind w:left="720" w:hanging="360"/>
      </w:pPr>
      <w:rPr>
        <w:rFonts w:ascii="Aptos" w:hAnsi="Aptos" w:hint="default"/>
      </w:rPr>
    </w:lvl>
    <w:lvl w:ilvl="1" w:tplc="62A6F792">
      <w:start w:val="1"/>
      <w:numFmt w:val="bullet"/>
      <w:lvlText w:val="o"/>
      <w:lvlJc w:val="left"/>
      <w:pPr>
        <w:ind w:left="1440" w:hanging="360"/>
      </w:pPr>
      <w:rPr>
        <w:rFonts w:ascii="Courier New" w:hAnsi="Courier New" w:hint="default"/>
      </w:rPr>
    </w:lvl>
    <w:lvl w:ilvl="2" w:tplc="6410289A">
      <w:start w:val="1"/>
      <w:numFmt w:val="bullet"/>
      <w:lvlText w:val=""/>
      <w:lvlJc w:val="left"/>
      <w:pPr>
        <w:ind w:left="2160" w:hanging="360"/>
      </w:pPr>
      <w:rPr>
        <w:rFonts w:ascii="Wingdings" w:hAnsi="Wingdings" w:hint="default"/>
      </w:rPr>
    </w:lvl>
    <w:lvl w:ilvl="3" w:tplc="EACC28E0">
      <w:start w:val="1"/>
      <w:numFmt w:val="bullet"/>
      <w:lvlText w:val=""/>
      <w:lvlJc w:val="left"/>
      <w:pPr>
        <w:ind w:left="2880" w:hanging="360"/>
      </w:pPr>
      <w:rPr>
        <w:rFonts w:ascii="Symbol" w:hAnsi="Symbol" w:hint="default"/>
      </w:rPr>
    </w:lvl>
    <w:lvl w:ilvl="4" w:tplc="A816FBFA">
      <w:start w:val="1"/>
      <w:numFmt w:val="bullet"/>
      <w:lvlText w:val="o"/>
      <w:lvlJc w:val="left"/>
      <w:pPr>
        <w:ind w:left="3600" w:hanging="360"/>
      </w:pPr>
      <w:rPr>
        <w:rFonts w:ascii="Courier New" w:hAnsi="Courier New" w:hint="default"/>
      </w:rPr>
    </w:lvl>
    <w:lvl w:ilvl="5" w:tplc="2D661728">
      <w:start w:val="1"/>
      <w:numFmt w:val="bullet"/>
      <w:lvlText w:val=""/>
      <w:lvlJc w:val="left"/>
      <w:pPr>
        <w:ind w:left="4320" w:hanging="360"/>
      </w:pPr>
      <w:rPr>
        <w:rFonts w:ascii="Wingdings" w:hAnsi="Wingdings" w:hint="default"/>
      </w:rPr>
    </w:lvl>
    <w:lvl w:ilvl="6" w:tplc="CC4ACE68">
      <w:start w:val="1"/>
      <w:numFmt w:val="bullet"/>
      <w:lvlText w:val=""/>
      <w:lvlJc w:val="left"/>
      <w:pPr>
        <w:ind w:left="5040" w:hanging="360"/>
      </w:pPr>
      <w:rPr>
        <w:rFonts w:ascii="Symbol" w:hAnsi="Symbol" w:hint="default"/>
      </w:rPr>
    </w:lvl>
    <w:lvl w:ilvl="7" w:tplc="E1728052">
      <w:start w:val="1"/>
      <w:numFmt w:val="bullet"/>
      <w:lvlText w:val="o"/>
      <w:lvlJc w:val="left"/>
      <w:pPr>
        <w:ind w:left="5760" w:hanging="360"/>
      </w:pPr>
      <w:rPr>
        <w:rFonts w:ascii="Courier New" w:hAnsi="Courier New" w:hint="default"/>
      </w:rPr>
    </w:lvl>
    <w:lvl w:ilvl="8" w:tplc="53E2681E">
      <w:start w:val="1"/>
      <w:numFmt w:val="bullet"/>
      <w:lvlText w:val=""/>
      <w:lvlJc w:val="left"/>
      <w:pPr>
        <w:ind w:left="6480" w:hanging="360"/>
      </w:pPr>
      <w:rPr>
        <w:rFonts w:ascii="Wingdings" w:hAnsi="Wingdings" w:hint="default"/>
      </w:rPr>
    </w:lvl>
  </w:abstractNum>
  <w:abstractNum w:abstractNumId="31" w15:restartNumberingAfterBreak="0">
    <w:nsid w:val="721844C4"/>
    <w:multiLevelType w:val="multilevel"/>
    <w:tmpl w:val="CBF63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DB6FC3"/>
    <w:multiLevelType w:val="multilevel"/>
    <w:tmpl w:val="23EC5BD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Calibri" w:hAnsi="Apto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387C7A"/>
    <w:multiLevelType w:val="hybridMultilevel"/>
    <w:tmpl w:val="F872E04C"/>
    <w:lvl w:ilvl="0" w:tplc="53DEE3EA">
      <w:start w:val="1"/>
      <w:numFmt w:val="bullet"/>
      <w:lvlText w:val="·"/>
      <w:lvlJc w:val="left"/>
      <w:pPr>
        <w:ind w:left="720" w:hanging="360"/>
      </w:pPr>
      <w:rPr>
        <w:rFonts w:ascii="Symbol" w:hAnsi="Symbol" w:hint="default"/>
      </w:rPr>
    </w:lvl>
    <w:lvl w:ilvl="1" w:tplc="157807E2">
      <w:start w:val="1"/>
      <w:numFmt w:val="bullet"/>
      <w:lvlText w:val="o"/>
      <w:lvlJc w:val="left"/>
      <w:pPr>
        <w:ind w:left="1440" w:hanging="360"/>
      </w:pPr>
      <w:rPr>
        <w:rFonts w:ascii="Courier New" w:hAnsi="Courier New" w:hint="default"/>
      </w:rPr>
    </w:lvl>
    <w:lvl w:ilvl="2" w:tplc="C2AA88E8">
      <w:start w:val="1"/>
      <w:numFmt w:val="bullet"/>
      <w:lvlText w:val=""/>
      <w:lvlJc w:val="left"/>
      <w:pPr>
        <w:ind w:left="2160" w:hanging="360"/>
      </w:pPr>
      <w:rPr>
        <w:rFonts w:ascii="Wingdings" w:hAnsi="Wingdings" w:hint="default"/>
      </w:rPr>
    </w:lvl>
    <w:lvl w:ilvl="3" w:tplc="A0489432">
      <w:start w:val="1"/>
      <w:numFmt w:val="bullet"/>
      <w:lvlText w:val=""/>
      <w:lvlJc w:val="left"/>
      <w:pPr>
        <w:ind w:left="2880" w:hanging="360"/>
      </w:pPr>
      <w:rPr>
        <w:rFonts w:ascii="Symbol" w:hAnsi="Symbol" w:hint="default"/>
      </w:rPr>
    </w:lvl>
    <w:lvl w:ilvl="4" w:tplc="DD709998">
      <w:start w:val="1"/>
      <w:numFmt w:val="bullet"/>
      <w:lvlText w:val="o"/>
      <w:lvlJc w:val="left"/>
      <w:pPr>
        <w:ind w:left="3600" w:hanging="360"/>
      </w:pPr>
      <w:rPr>
        <w:rFonts w:ascii="Courier New" w:hAnsi="Courier New" w:hint="default"/>
      </w:rPr>
    </w:lvl>
    <w:lvl w:ilvl="5" w:tplc="F2D6BB8A">
      <w:start w:val="1"/>
      <w:numFmt w:val="bullet"/>
      <w:lvlText w:val=""/>
      <w:lvlJc w:val="left"/>
      <w:pPr>
        <w:ind w:left="4320" w:hanging="360"/>
      </w:pPr>
      <w:rPr>
        <w:rFonts w:ascii="Wingdings" w:hAnsi="Wingdings" w:hint="default"/>
      </w:rPr>
    </w:lvl>
    <w:lvl w:ilvl="6" w:tplc="386E5A26">
      <w:start w:val="1"/>
      <w:numFmt w:val="bullet"/>
      <w:lvlText w:val=""/>
      <w:lvlJc w:val="left"/>
      <w:pPr>
        <w:ind w:left="5040" w:hanging="360"/>
      </w:pPr>
      <w:rPr>
        <w:rFonts w:ascii="Symbol" w:hAnsi="Symbol" w:hint="default"/>
      </w:rPr>
    </w:lvl>
    <w:lvl w:ilvl="7" w:tplc="BFCA617C">
      <w:start w:val="1"/>
      <w:numFmt w:val="bullet"/>
      <w:lvlText w:val="o"/>
      <w:lvlJc w:val="left"/>
      <w:pPr>
        <w:ind w:left="5760" w:hanging="360"/>
      </w:pPr>
      <w:rPr>
        <w:rFonts w:ascii="Courier New" w:hAnsi="Courier New" w:hint="default"/>
      </w:rPr>
    </w:lvl>
    <w:lvl w:ilvl="8" w:tplc="3376BA86">
      <w:start w:val="1"/>
      <w:numFmt w:val="bullet"/>
      <w:lvlText w:val=""/>
      <w:lvlJc w:val="left"/>
      <w:pPr>
        <w:ind w:left="6480" w:hanging="360"/>
      </w:pPr>
      <w:rPr>
        <w:rFonts w:ascii="Wingdings" w:hAnsi="Wingdings" w:hint="default"/>
      </w:rPr>
    </w:lvl>
  </w:abstractNum>
  <w:num w:numId="1" w16cid:durableId="111217315">
    <w:abstractNumId w:val="14"/>
  </w:num>
  <w:num w:numId="2" w16cid:durableId="1272014833">
    <w:abstractNumId w:val="8"/>
  </w:num>
  <w:num w:numId="3" w16cid:durableId="144860812">
    <w:abstractNumId w:val="17"/>
  </w:num>
  <w:num w:numId="4" w16cid:durableId="1608004964">
    <w:abstractNumId w:val="22"/>
  </w:num>
  <w:num w:numId="5" w16cid:durableId="1617643101">
    <w:abstractNumId w:val="5"/>
  </w:num>
  <w:num w:numId="6" w16cid:durableId="1667706991">
    <w:abstractNumId w:val="31"/>
  </w:num>
  <w:num w:numId="7" w16cid:durableId="1682585246">
    <w:abstractNumId w:val="3"/>
  </w:num>
  <w:num w:numId="8" w16cid:durableId="1761026561">
    <w:abstractNumId w:val="11"/>
  </w:num>
  <w:num w:numId="9" w16cid:durableId="1834101907">
    <w:abstractNumId w:val="4"/>
  </w:num>
  <w:num w:numId="10" w16cid:durableId="1863590467">
    <w:abstractNumId w:val="32"/>
  </w:num>
  <w:num w:numId="11" w16cid:durableId="1902641453">
    <w:abstractNumId w:val="30"/>
  </w:num>
  <w:num w:numId="12" w16cid:durableId="2045131594">
    <w:abstractNumId w:val="16"/>
  </w:num>
  <w:num w:numId="13" w16cid:durableId="2061856347">
    <w:abstractNumId w:val="33"/>
  </w:num>
  <w:num w:numId="14" w16cid:durableId="2117600964">
    <w:abstractNumId w:val="19"/>
  </w:num>
  <w:num w:numId="15" w16cid:durableId="2126994769">
    <w:abstractNumId w:val="20"/>
  </w:num>
  <w:num w:numId="16" w16cid:durableId="301736113">
    <w:abstractNumId w:val="27"/>
  </w:num>
  <w:num w:numId="17" w16cid:durableId="363948190">
    <w:abstractNumId w:val="15"/>
  </w:num>
  <w:num w:numId="18" w16cid:durableId="409236448">
    <w:abstractNumId w:val="7"/>
  </w:num>
  <w:num w:numId="19" w16cid:durableId="446002605">
    <w:abstractNumId w:val="13"/>
  </w:num>
  <w:num w:numId="20" w16cid:durableId="473915796">
    <w:abstractNumId w:val="23"/>
  </w:num>
  <w:num w:numId="21" w16cid:durableId="566844395">
    <w:abstractNumId w:val="28"/>
  </w:num>
  <w:num w:numId="22" w16cid:durableId="616789163">
    <w:abstractNumId w:val="21"/>
  </w:num>
  <w:num w:numId="23" w16cid:durableId="618218597">
    <w:abstractNumId w:val="2"/>
  </w:num>
  <w:num w:numId="24" w16cid:durableId="664698788">
    <w:abstractNumId w:val="0"/>
  </w:num>
  <w:num w:numId="25" w16cid:durableId="683897641">
    <w:abstractNumId w:val="1"/>
  </w:num>
  <w:num w:numId="26" w16cid:durableId="692456260">
    <w:abstractNumId w:val="26"/>
  </w:num>
  <w:num w:numId="27" w16cid:durableId="746535089">
    <w:abstractNumId w:val="24"/>
  </w:num>
  <w:num w:numId="28" w16cid:durableId="771706667">
    <w:abstractNumId w:val="9"/>
  </w:num>
  <w:num w:numId="29" w16cid:durableId="825315512">
    <w:abstractNumId w:val="18"/>
  </w:num>
  <w:num w:numId="30" w16cid:durableId="831530326">
    <w:abstractNumId w:val="10"/>
  </w:num>
  <w:num w:numId="31" w16cid:durableId="866285857">
    <w:abstractNumId w:val="12"/>
  </w:num>
  <w:num w:numId="32" w16cid:durableId="887112958">
    <w:abstractNumId w:val="29"/>
  </w:num>
  <w:num w:numId="33" w16cid:durableId="905457693">
    <w:abstractNumId w:val="6"/>
  </w:num>
  <w:num w:numId="34" w16cid:durableId="11484775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85F"/>
    <w:rsid w:val="000001BA"/>
    <w:rsid w:val="00000363"/>
    <w:rsid w:val="00001338"/>
    <w:rsid w:val="00001682"/>
    <w:rsid w:val="00003F94"/>
    <w:rsid w:val="000051F5"/>
    <w:rsid w:val="0000535E"/>
    <w:rsid w:val="000120DC"/>
    <w:rsid w:val="00016D55"/>
    <w:rsid w:val="00022848"/>
    <w:rsid w:val="00023E1E"/>
    <w:rsid w:val="000240C3"/>
    <w:rsid w:val="00030B90"/>
    <w:rsid w:val="0003243C"/>
    <w:rsid w:val="00033DA5"/>
    <w:rsid w:val="00034A64"/>
    <w:rsid w:val="00034AF6"/>
    <w:rsid w:val="000371C3"/>
    <w:rsid w:val="00037DD3"/>
    <w:rsid w:val="0004353D"/>
    <w:rsid w:val="000446C7"/>
    <w:rsid w:val="00044E05"/>
    <w:rsid w:val="00044EDC"/>
    <w:rsid w:val="000476C1"/>
    <w:rsid w:val="000537AB"/>
    <w:rsid w:val="00055EB3"/>
    <w:rsid w:val="00057054"/>
    <w:rsid w:val="00061AEE"/>
    <w:rsid w:val="00061D12"/>
    <w:rsid w:val="00063CB3"/>
    <w:rsid w:val="000714A5"/>
    <w:rsid w:val="00072ADB"/>
    <w:rsid w:val="0007348D"/>
    <w:rsid w:val="00074BC0"/>
    <w:rsid w:val="00080763"/>
    <w:rsid w:val="00085461"/>
    <w:rsid w:val="00085569"/>
    <w:rsid w:val="00086A88"/>
    <w:rsid w:val="00091B07"/>
    <w:rsid w:val="00093238"/>
    <w:rsid w:val="000945F5"/>
    <w:rsid w:val="000967D7"/>
    <w:rsid w:val="000A3B19"/>
    <w:rsid w:val="000A4F64"/>
    <w:rsid w:val="000A5AD3"/>
    <w:rsid w:val="000A6CF0"/>
    <w:rsid w:val="000B1D20"/>
    <w:rsid w:val="000B1EEA"/>
    <w:rsid w:val="000B3261"/>
    <w:rsid w:val="000B770A"/>
    <w:rsid w:val="000B7A7F"/>
    <w:rsid w:val="000B7D40"/>
    <w:rsid w:val="000C18FF"/>
    <w:rsid w:val="000C3FB4"/>
    <w:rsid w:val="000C47FE"/>
    <w:rsid w:val="000C51D4"/>
    <w:rsid w:val="000C5EFD"/>
    <w:rsid w:val="000C697F"/>
    <w:rsid w:val="000C7C1D"/>
    <w:rsid w:val="000D2894"/>
    <w:rsid w:val="000D41E2"/>
    <w:rsid w:val="000D6EF6"/>
    <w:rsid w:val="000E5044"/>
    <w:rsid w:val="000E6236"/>
    <w:rsid w:val="000E665B"/>
    <w:rsid w:val="000E7D27"/>
    <w:rsid w:val="000F0F23"/>
    <w:rsid w:val="000F1A6D"/>
    <w:rsid w:val="000F2873"/>
    <w:rsid w:val="000F321C"/>
    <w:rsid w:val="000F3B50"/>
    <w:rsid w:val="00102857"/>
    <w:rsid w:val="00103699"/>
    <w:rsid w:val="00107FC1"/>
    <w:rsid w:val="00111496"/>
    <w:rsid w:val="00111997"/>
    <w:rsid w:val="001155C3"/>
    <w:rsid w:val="00116578"/>
    <w:rsid w:val="00116D29"/>
    <w:rsid w:val="00117D5A"/>
    <w:rsid w:val="00120492"/>
    <w:rsid w:val="00120932"/>
    <w:rsid w:val="0012163A"/>
    <w:rsid w:val="001220AD"/>
    <w:rsid w:val="00123F13"/>
    <w:rsid w:val="00124276"/>
    <w:rsid w:val="00131821"/>
    <w:rsid w:val="0013371F"/>
    <w:rsid w:val="00135DCE"/>
    <w:rsid w:val="00136CA2"/>
    <w:rsid w:val="001426C1"/>
    <w:rsid w:val="00144F1A"/>
    <w:rsid w:val="001457C5"/>
    <w:rsid w:val="001468A7"/>
    <w:rsid w:val="00146A48"/>
    <w:rsid w:val="00147824"/>
    <w:rsid w:val="00150C1C"/>
    <w:rsid w:val="00151459"/>
    <w:rsid w:val="001530F5"/>
    <w:rsid w:val="0015373B"/>
    <w:rsid w:val="00153AA9"/>
    <w:rsid w:val="00154DC3"/>
    <w:rsid w:val="00155E4D"/>
    <w:rsid w:val="00164074"/>
    <w:rsid w:val="00165B4E"/>
    <w:rsid w:val="001675F9"/>
    <w:rsid w:val="00172EE2"/>
    <w:rsid w:val="00173823"/>
    <w:rsid w:val="00173CB1"/>
    <w:rsid w:val="00173D3E"/>
    <w:rsid w:val="0017538E"/>
    <w:rsid w:val="00177C5A"/>
    <w:rsid w:val="00177EC2"/>
    <w:rsid w:val="00186B53"/>
    <w:rsid w:val="00186C49"/>
    <w:rsid w:val="001911E0"/>
    <w:rsid w:val="00194D5F"/>
    <w:rsid w:val="0019559F"/>
    <w:rsid w:val="001973B3"/>
    <w:rsid w:val="001A5F4B"/>
    <w:rsid w:val="001A67C8"/>
    <w:rsid w:val="001A7622"/>
    <w:rsid w:val="001A78F7"/>
    <w:rsid w:val="001A7AF6"/>
    <w:rsid w:val="001B1D2E"/>
    <w:rsid w:val="001B5BB5"/>
    <w:rsid w:val="001B5F0D"/>
    <w:rsid w:val="001C5EA8"/>
    <w:rsid w:val="001C798B"/>
    <w:rsid w:val="001D092A"/>
    <w:rsid w:val="001D0EA0"/>
    <w:rsid w:val="001D1526"/>
    <w:rsid w:val="001D19E7"/>
    <w:rsid w:val="001D1D8A"/>
    <w:rsid w:val="001D213A"/>
    <w:rsid w:val="001D5E57"/>
    <w:rsid w:val="001D6404"/>
    <w:rsid w:val="001D6715"/>
    <w:rsid w:val="001D6DB3"/>
    <w:rsid w:val="001E09A4"/>
    <w:rsid w:val="001E1CD3"/>
    <w:rsid w:val="001E1E4F"/>
    <w:rsid w:val="001E29B5"/>
    <w:rsid w:val="001E2AFD"/>
    <w:rsid w:val="001E2D59"/>
    <w:rsid w:val="001E2D8E"/>
    <w:rsid w:val="001E5EF6"/>
    <w:rsid w:val="001E5F02"/>
    <w:rsid w:val="001E64DE"/>
    <w:rsid w:val="001E6833"/>
    <w:rsid w:val="001E785F"/>
    <w:rsid w:val="001E7F43"/>
    <w:rsid w:val="001F1768"/>
    <w:rsid w:val="001F22F6"/>
    <w:rsid w:val="00200F88"/>
    <w:rsid w:val="00203467"/>
    <w:rsid w:val="00205321"/>
    <w:rsid w:val="00205C71"/>
    <w:rsid w:val="0021201F"/>
    <w:rsid w:val="00214654"/>
    <w:rsid w:val="00215716"/>
    <w:rsid w:val="00215EDA"/>
    <w:rsid w:val="002178E0"/>
    <w:rsid w:val="00217D32"/>
    <w:rsid w:val="0023053F"/>
    <w:rsid w:val="002307D8"/>
    <w:rsid w:val="0023431C"/>
    <w:rsid w:val="00234325"/>
    <w:rsid w:val="00235961"/>
    <w:rsid w:val="00236BB0"/>
    <w:rsid w:val="002400BA"/>
    <w:rsid w:val="00243A2F"/>
    <w:rsid w:val="00243ADD"/>
    <w:rsid w:val="00246F62"/>
    <w:rsid w:val="002510A5"/>
    <w:rsid w:val="00252C68"/>
    <w:rsid w:val="00256A29"/>
    <w:rsid w:val="00260E85"/>
    <w:rsid w:val="00262DA4"/>
    <w:rsid w:val="00264B22"/>
    <w:rsid w:val="0026590C"/>
    <w:rsid w:val="00272406"/>
    <w:rsid w:val="002803A5"/>
    <w:rsid w:val="0028562F"/>
    <w:rsid w:val="002A04BC"/>
    <w:rsid w:val="002A3450"/>
    <w:rsid w:val="002A398E"/>
    <w:rsid w:val="002A58E6"/>
    <w:rsid w:val="002A679F"/>
    <w:rsid w:val="002A6C90"/>
    <w:rsid w:val="002B02C2"/>
    <w:rsid w:val="002B0B4E"/>
    <w:rsid w:val="002B1E16"/>
    <w:rsid w:val="002B582F"/>
    <w:rsid w:val="002B5C34"/>
    <w:rsid w:val="002C013E"/>
    <w:rsid w:val="002C0410"/>
    <w:rsid w:val="002C0CAD"/>
    <w:rsid w:val="002C1A5C"/>
    <w:rsid w:val="002C1E59"/>
    <w:rsid w:val="002C30F3"/>
    <w:rsid w:val="002C461C"/>
    <w:rsid w:val="002C4702"/>
    <w:rsid w:val="002C5B12"/>
    <w:rsid w:val="002C7D3E"/>
    <w:rsid w:val="002C7F59"/>
    <w:rsid w:val="002D093B"/>
    <w:rsid w:val="002D1627"/>
    <w:rsid w:val="002D652E"/>
    <w:rsid w:val="002E023B"/>
    <w:rsid w:val="002E0BBD"/>
    <w:rsid w:val="002E4858"/>
    <w:rsid w:val="002E4B1C"/>
    <w:rsid w:val="002E776D"/>
    <w:rsid w:val="002E7AE9"/>
    <w:rsid w:val="002F3602"/>
    <w:rsid w:val="002F437B"/>
    <w:rsid w:val="002F47AD"/>
    <w:rsid w:val="002F6478"/>
    <w:rsid w:val="00300CA8"/>
    <w:rsid w:val="0030110C"/>
    <w:rsid w:val="00305CCE"/>
    <w:rsid w:val="00311F1E"/>
    <w:rsid w:val="00313B2B"/>
    <w:rsid w:val="003141B4"/>
    <w:rsid w:val="00316C33"/>
    <w:rsid w:val="00317590"/>
    <w:rsid w:val="0032119A"/>
    <w:rsid w:val="003217D4"/>
    <w:rsid w:val="00322AC5"/>
    <w:rsid w:val="00327DE8"/>
    <w:rsid w:val="00333595"/>
    <w:rsid w:val="00334676"/>
    <w:rsid w:val="00334C24"/>
    <w:rsid w:val="00334E0D"/>
    <w:rsid w:val="00340AF2"/>
    <w:rsid w:val="00344BC6"/>
    <w:rsid w:val="003450C3"/>
    <w:rsid w:val="00345CFD"/>
    <w:rsid w:val="003512A3"/>
    <w:rsid w:val="00351E52"/>
    <w:rsid w:val="00356AE1"/>
    <w:rsid w:val="003570B0"/>
    <w:rsid w:val="003577CC"/>
    <w:rsid w:val="0036140E"/>
    <w:rsid w:val="0036149C"/>
    <w:rsid w:val="00362D90"/>
    <w:rsid w:val="003658C0"/>
    <w:rsid w:val="00365CA2"/>
    <w:rsid w:val="0037063E"/>
    <w:rsid w:val="00373623"/>
    <w:rsid w:val="003738CF"/>
    <w:rsid w:val="003742F7"/>
    <w:rsid w:val="003756CF"/>
    <w:rsid w:val="0037781F"/>
    <w:rsid w:val="00380230"/>
    <w:rsid w:val="00381AEF"/>
    <w:rsid w:val="00387792"/>
    <w:rsid w:val="00391A97"/>
    <w:rsid w:val="0039432E"/>
    <w:rsid w:val="00394533"/>
    <w:rsid w:val="003A1BDE"/>
    <w:rsid w:val="003A6E35"/>
    <w:rsid w:val="003A74E6"/>
    <w:rsid w:val="003A7616"/>
    <w:rsid w:val="003B0E41"/>
    <w:rsid w:val="003B10D8"/>
    <w:rsid w:val="003B54E2"/>
    <w:rsid w:val="003B596B"/>
    <w:rsid w:val="003B600B"/>
    <w:rsid w:val="003B608F"/>
    <w:rsid w:val="003B60D8"/>
    <w:rsid w:val="003B6E2E"/>
    <w:rsid w:val="003B7439"/>
    <w:rsid w:val="003C5D26"/>
    <w:rsid w:val="003C60B5"/>
    <w:rsid w:val="003C6751"/>
    <w:rsid w:val="003C69BE"/>
    <w:rsid w:val="003D1698"/>
    <w:rsid w:val="003D543D"/>
    <w:rsid w:val="003D7FC2"/>
    <w:rsid w:val="003E3ACA"/>
    <w:rsid w:val="003E4FC2"/>
    <w:rsid w:val="003E709E"/>
    <w:rsid w:val="003F59A6"/>
    <w:rsid w:val="003F7083"/>
    <w:rsid w:val="003F74EE"/>
    <w:rsid w:val="003F7D1C"/>
    <w:rsid w:val="003F7F4C"/>
    <w:rsid w:val="0040004A"/>
    <w:rsid w:val="004000D1"/>
    <w:rsid w:val="00405A8B"/>
    <w:rsid w:val="0040682A"/>
    <w:rsid w:val="00407BFA"/>
    <w:rsid w:val="0041073F"/>
    <w:rsid w:val="004107E8"/>
    <w:rsid w:val="00414B85"/>
    <w:rsid w:val="0042022E"/>
    <w:rsid w:val="00421E40"/>
    <w:rsid w:val="00424C63"/>
    <w:rsid w:val="0042616A"/>
    <w:rsid w:val="0042671D"/>
    <w:rsid w:val="00427036"/>
    <w:rsid w:val="00427BE1"/>
    <w:rsid w:val="004313AE"/>
    <w:rsid w:val="0043220F"/>
    <w:rsid w:val="004334E5"/>
    <w:rsid w:val="004345A0"/>
    <w:rsid w:val="00437A1E"/>
    <w:rsid w:val="00437E14"/>
    <w:rsid w:val="00440083"/>
    <w:rsid w:val="0044174A"/>
    <w:rsid w:val="00441A23"/>
    <w:rsid w:val="00441C46"/>
    <w:rsid w:val="00441CB2"/>
    <w:rsid w:val="004454BB"/>
    <w:rsid w:val="00445723"/>
    <w:rsid w:val="00447E79"/>
    <w:rsid w:val="0045414D"/>
    <w:rsid w:val="004549FC"/>
    <w:rsid w:val="00455A1B"/>
    <w:rsid w:val="00461BE7"/>
    <w:rsid w:val="00462345"/>
    <w:rsid w:val="00462592"/>
    <w:rsid w:val="004642BD"/>
    <w:rsid w:val="00464B44"/>
    <w:rsid w:val="00465144"/>
    <w:rsid w:val="004707E3"/>
    <w:rsid w:val="00470D27"/>
    <w:rsid w:val="00472807"/>
    <w:rsid w:val="0047548C"/>
    <w:rsid w:val="00482A75"/>
    <w:rsid w:val="00483E41"/>
    <w:rsid w:val="004905E3"/>
    <w:rsid w:val="00491ED1"/>
    <w:rsid w:val="00495476"/>
    <w:rsid w:val="004972B3"/>
    <w:rsid w:val="00497933"/>
    <w:rsid w:val="00497D7E"/>
    <w:rsid w:val="004A2592"/>
    <w:rsid w:val="004A3845"/>
    <w:rsid w:val="004A3FB6"/>
    <w:rsid w:val="004A518B"/>
    <w:rsid w:val="004A5CF7"/>
    <w:rsid w:val="004A61A8"/>
    <w:rsid w:val="004A77A1"/>
    <w:rsid w:val="004B16BA"/>
    <w:rsid w:val="004B2193"/>
    <w:rsid w:val="004B2845"/>
    <w:rsid w:val="004B2C0B"/>
    <w:rsid w:val="004B6DE3"/>
    <w:rsid w:val="004C03F5"/>
    <w:rsid w:val="004C1ACB"/>
    <w:rsid w:val="004C29CA"/>
    <w:rsid w:val="004C3F85"/>
    <w:rsid w:val="004C4F5E"/>
    <w:rsid w:val="004C5E5D"/>
    <w:rsid w:val="004C6B05"/>
    <w:rsid w:val="004C6BD7"/>
    <w:rsid w:val="004C7F10"/>
    <w:rsid w:val="004D03E4"/>
    <w:rsid w:val="004D07F1"/>
    <w:rsid w:val="004D1F05"/>
    <w:rsid w:val="004D2AFE"/>
    <w:rsid w:val="004D2F3F"/>
    <w:rsid w:val="004D4C93"/>
    <w:rsid w:val="004D780E"/>
    <w:rsid w:val="004E09AB"/>
    <w:rsid w:val="004E0E08"/>
    <w:rsid w:val="004E2C6E"/>
    <w:rsid w:val="004E4AAB"/>
    <w:rsid w:val="004E5C7D"/>
    <w:rsid w:val="004E5FB8"/>
    <w:rsid w:val="004E71F9"/>
    <w:rsid w:val="005031AD"/>
    <w:rsid w:val="005031B7"/>
    <w:rsid w:val="00504604"/>
    <w:rsid w:val="00507059"/>
    <w:rsid w:val="005236CA"/>
    <w:rsid w:val="005303B2"/>
    <w:rsid w:val="0053186A"/>
    <w:rsid w:val="00531D4B"/>
    <w:rsid w:val="00535541"/>
    <w:rsid w:val="00545C0B"/>
    <w:rsid w:val="00545EBC"/>
    <w:rsid w:val="00546581"/>
    <w:rsid w:val="005465D4"/>
    <w:rsid w:val="00550708"/>
    <w:rsid w:val="00550BD5"/>
    <w:rsid w:val="00552702"/>
    <w:rsid w:val="00556014"/>
    <w:rsid w:val="00556F37"/>
    <w:rsid w:val="00564114"/>
    <w:rsid w:val="00565098"/>
    <w:rsid w:val="00565DB9"/>
    <w:rsid w:val="00566A4B"/>
    <w:rsid w:val="005712A4"/>
    <w:rsid w:val="005716BD"/>
    <w:rsid w:val="00575EB8"/>
    <w:rsid w:val="0057614A"/>
    <w:rsid w:val="0058040F"/>
    <w:rsid w:val="00583EAE"/>
    <w:rsid w:val="00584AD8"/>
    <w:rsid w:val="00587FCA"/>
    <w:rsid w:val="00594078"/>
    <w:rsid w:val="00594E75"/>
    <w:rsid w:val="005A0437"/>
    <w:rsid w:val="005A1B13"/>
    <w:rsid w:val="005A394A"/>
    <w:rsid w:val="005A3970"/>
    <w:rsid w:val="005A469C"/>
    <w:rsid w:val="005A5318"/>
    <w:rsid w:val="005B0B00"/>
    <w:rsid w:val="005B174D"/>
    <w:rsid w:val="005B3D58"/>
    <w:rsid w:val="005B46F6"/>
    <w:rsid w:val="005B6247"/>
    <w:rsid w:val="005B758A"/>
    <w:rsid w:val="005B7733"/>
    <w:rsid w:val="005C090B"/>
    <w:rsid w:val="005C19D1"/>
    <w:rsid w:val="005C3844"/>
    <w:rsid w:val="005C457A"/>
    <w:rsid w:val="005C4EE8"/>
    <w:rsid w:val="005C5AC9"/>
    <w:rsid w:val="005C5D8D"/>
    <w:rsid w:val="005D14D1"/>
    <w:rsid w:val="005D29AF"/>
    <w:rsid w:val="005D2D7E"/>
    <w:rsid w:val="005D687D"/>
    <w:rsid w:val="005E1182"/>
    <w:rsid w:val="005E42C0"/>
    <w:rsid w:val="005E4436"/>
    <w:rsid w:val="005E503F"/>
    <w:rsid w:val="005E7BC5"/>
    <w:rsid w:val="005F1668"/>
    <w:rsid w:val="005F48DF"/>
    <w:rsid w:val="005F6EF2"/>
    <w:rsid w:val="005F7765"/>
    <w:rsid w:val="006043A6"/>
    <w:rsid w:val="00606B7D"/>
    <w:rsid w:val="0061206C"/>
    <w:rsid w:val="0061325D"/>
    <w:rsid w:val="00613D99"/>
    <w:rsid w:val="0062201B"/>
    <w:rsid w:val="00622494"/>
    <w:rsid w:val="00623852"/>
    <w:rsid w:val="00623981"/>
    <w:rsid w:val="00624631"/>
    <w:rsid w:val="006270C7"/>
    <w:rsid w:val="006319E5"/>
    <w:rsid w:val="00633DAE"/>
    <w:rsid w:val="00635403"/>
    <w:rsid w:val="00636024"/>
    <w:rsid w:val="00637384"/>
    <w:rsid w:val="00641D69"/>
    <w:rsid w:val="006428FB"/>
    <w:rsid w:val="00642C5E"/>
    <w:rsid w:val="00642CDE"/>
    <w:rsid w:val="00644234"/>
    <w:rsid w:val="00651E82"/>
    <w:rsid w:val="0065211E"/>
    <w:rsid w:val="00656BB7"/>
    <w:rsid w:val="0065701F"/>
    <w:rsid w:val="006615BB"/>
    <w:rsid w:val="00664194"/>
    <w:rsid w:val="006661E2"/>
    <w:rsid w:val="00667BE2"/>
    <w:rsid w:val="006713ED"/>
    <w:rsid w:val="00673E67"/>
    <w:rsid w:val="006804C3"/>
    <w:rsid w:val="006805E6"/>
    <w:rsid w:val="00681C3D"/>
    <w:rsid w:val="00681FE8"/>
    <w:rsid w:val="00682148"/>
    <w:rsid w:val="00683EF9"/>
    <w:rsid w:val="0069246F"/>
    <w:rsid w:val="00693791"/>
    <w:rsid w:val="00693847"/>
    <w:rsid w:val="00693AC1"/>
    <w:rsid w:val="006A2231"/>
    <w:rsid w:val="006A2FF8"/>
    <w:rsid w:val="006A3850"/>
    <w:rsid w:val="006A3FD2"/>
    <w:rsid w:val="006A4D0D"/>
    <w:rsid w:val="006A60B3"/>
    <w:rsid w:val="006AF220"/>
    <w:rsid w:val="006B1406"/>
    <w:rsid w:val="006B1842"/>
    <w:rsid w:val="006B421E"/>
    <w:rsid w:val="006B4984"/>
    <w:rsid w:val="006B4CC6"/>
    <w:rsid w:val="006B60EB"/>
    <w:rsid w:val="006B622A"/>
    <w:rsid w:val="006C2AED"/>
    <w:rsid w:val="006C3429"/>
    <w:rsid w:val="006C611E"/>
    <w:rsid w:val="006C7AF1"/>
    <w:rsid w:val="006D54AB"/>
    <w:rsid w:val="006E345E"/>
    <w:rsid w:val="006E39FB"/>
    <w:rsid w:val="006F3BED"/>
    <w:rsid w:val="006F4599"/>
    <w:rsid w:val="006F71E1"/>
    <w:rsid w:val="007004C6"/>
    <w:rsid w:val="00700DD5"/>
    <w:rsid w:val="007023BE"/>
    <w:rsid w:val="007053E0"/>
    <w:rsid w:val="00707E18"/>
    <w:rsid w:val="00717CE0"/>
    <w:rsid w:val="00720859"/>
    <w:rsid w:val="00722693"/>
    <w:rsid w:val="00725128"/>
    <w:rsid w:val="00725B7D"/>
    <w:rsid w:val="00725BA5"/>
    <w:rsid w:val="00732D64"/>
    <w:rsid w:val="00735BF7"/>
    <w:rsid w:val="00743F74"/>
    <w:rsid w:val="007447EB"/>
    <w:rsid w:val="00744F28"/>
    <w:rsid w:val="007474D4"/>
    <w:rsid w:val="00747C7C"/>
    <w:rsid w:val="00751317"/>
    <w:rsid w:val="00751DA7"/>
    <w:rsid w:val="00752C1A"/>
    <w:rsid w:val="007551EB"/>
    <w:rsid w:val="00756A80"/>
    <w:rsid w:val="0076248E"/>
    <w:rsid w:val="007701DE"/>
    <w:rsid w:val="00775A9C"/>
    <w:rsid w:val="007766EE"/>
    <w:rsid w:val="007802E7"/>
    <w:rsid w:val="0078297A"/>
    <w:rsid w:val="00783D52"/>
    <w:rsid w:val="0079161E"/>
    <w:rsid w:val="00791B3D"/>
    <w:rsid w:val="00792BC0"/>
    <w:rsid w:val="007A1399"/>
    <w:rsid w:val="007A1C90"/>
    <w:rsid w:val="007A311B"/>
    <w:rsid w:val="007A40E0"/>
    <w:rsid w:val="007A78BB"/>
    <w:rsid w:val="007B37AF"/>
    <w:rsid w:val="007B45F7"/>
    <w:rsid w:val="007B5F15"/>
    <w:rsid w:val="007B6FC6"/>
    <w:rsid w:val="007B71C0"/>
    <w:rsid w:val="007C0296"/>
    <w:rsid w:val="007C11B7"/>
    <w:rsid w:val="007C2D91"/>
    <w:rsid w:val="007C5D2D"/>
    <w:rsid w:val="007D0CAE"/>
    <w:rsid w:val="007D2732"/>
    <w:rsid w:val="007D3AE7"/>
    <w:rsid w:val="007D5906"/>
    <w:rsid w:val="007D5B64"/>
    <w:rsid w:val="007D5B99"/>
    <w:rsid w:val="007E2CE4"/>
    <w:rsid w:val="007E52E1"/>
    <w:rsid w:val="007E67CF"/>
    <w:rsid w:val="007F14D8"/>
    <w:rsid w:val="007F1F02"/>
    <w:rsid w:val="007F4556"/>
    <w:rsid w:val="007F502A"/>
    <w:rsid w:val="007F5509"/>
    <w:rsid w:val="007F6245"/>
    <w:rsid w:val="007F6D08"/>
    <w:rsid w:val="007F7D0F"/>
    <w:rsid w:val="00804F90"/>
    <w:rsid w:val="0080505E"/>
    <w:rsid w:val="0080520A"/>
    <w:rsid w:val="008120E2"/>
    <w:rsid w:val="00813090"/>
    <w:rsid w:val="0081761F"/>
    <w:rsid w:val="00821C25"/>
    <w:rsid w:val="008222FD"/>
    <w:rsid w:val="00822841"/>
    <w:rsid w:val="00822A20"/>
    <w:rsid w:val="008250E9"/>
    <w:rsid w:val="00825AB4"/>
    <w:rsid w:val="00826436"/>
    <w:rsid w:val="0082645D"/>
    <w:rsid w:val="00826D47"/>
    <w:rsid w:val="0082755E"/>
    <w:rsid w:val="0083067A"/>
    <w:rsid w:val="00830BEC"/>
    <w:rsid w:val="00833C0A"/>
    <w:rsid w:val="00835499"/>
    <w:rsid w:val="0083574D"/>
    <w:rsid w:val="0083632D"/>
    <w:rsid w:val="00836574"/>
    <w:rsid w:val="00836C1C"/>
    <w:rsid w:val="00840533"/>
    <w:rsid w:val="00842F8A"/>
    <w:rsid w:val="00843BD0"/>
    <w:rsid w:val="00845327"/>
    <w:rsid w:val="00845610"/>
    <w:rsid w:val="00845EBD"/>
    <w:rsid w:val="00846C90"/>
    <w:rsid w:val="00853480"/>
    <w:rsid w:val="00853E5B"/>
    <w:rsid w:val="0085637A"/>
    <w:rsid w:val="0085718F"/>
    <w:rsid w:val="008602E4"/>
    <w:rsid w:val="008627D5"/>
    <w:rsid w:val="00864C1F"/>
    <w:rsid w:val="00866D2E"/>
    <w:rsid w:val="00866DA1"/>
    <w:rsid w:val="0087053B"/>
    <w:rsid w:val="00871E12"/>
    <w:rsid w:val="00874200"/>
    <w:rsid w:val="00882A49"/>
    <w:rsid w:val="00883745"/>
    <w:rsid w:val="00884477"/>
    <w:rsid w:val="00886CAF"/>
    <w:rsid w:val="008871A4"/>
    <w:rsid w:val="008921D9"/>
    <w:rsid w:val="00893FEE"/>
    <w:rsid w:val="00897248"/>
    <w:rsid w:val="008A2411"/>
    <w:rsid w:val="008A2DB2"/>
    <w:rsid w:val="008A2E1B"/>
    <w:rsid w:val="008A384A"/>
    <w:rsid w:val="008A5991"/>
    <w:rsid w:val="008A6295"/>
    <w:rsid w:val="008B2731"/>
    <w:rsid w:val="008B2CA7"/>
    <w:rsid w:val="008B5B5C"/>
    <w:rsid w:val="008B602B"/>
    <w:rsid w:val="008C26BB"/>
    <w:rsid w:val="008D0B1F"/>
    <w:rsid w:val="008D5AE9"/>
    <w:rsid w:val="008D5DD1"/>
    <w:rsid w:val="008D76C9"/>
    <w:rsid w:val="008E070B"/>
    <w:rsid w:val="008E099F"/>
    <w:rsid w:val="008E0C28"/>
    <w:rsid w:val="008E29CD"/>
    <w:rsid w:val="008E3EBB"/>
    <w:rsid w:val="008E577A"/>
    <w:rsid w:val="008E6697"/>
    <w:rsid w:val="008E7411"/>
    <w:rsid w:val="008F1AC6"/>
    <w:rsid w:val="008F5D7F"/>
    <w:rsid w:val="009032A5"/>
    <w:rsid w:val="009062AF"/>
    <w:rsid w:val="00906EDE"/>
    <w:rsid w:val="00915B5B"/>
    <w:rsid w:val="009169BD"/>
    <w:rsid w:val="0092233F"/>
    <w:rsid w:val="00923003"/>
    <w:rsid w:val="0092789D"/>
    <w:rsid w:val="009328C9"/>
    <w:rsid w:val="0093329F"/>
    <w:rsid w:val="00933390"/>
    <w:rsid w:val="009350E5"/>
    <w:rsid w:val="00935A4D"/>
    <w:rsid w:val="00940FDF"/>
    <w:rsid w:val="00942575"/>
    <w:rsid w:val="00942F11"/>
    <w:rsid w:val="009459E5"/>
    <w:rsid w:val="00945B5B"/>
    <w:rsid w:val="00947D22"/>
    <w:rsid w:val="0095476B"/>
    <w:rsid w:val="00954D7E"/>
    <w:rsid w:val="00956B03"/>
    <w:rsid w:val="00956BA1"/>
    <w:rsid w:val="009573DA"/>
    <w:rsid w:val="00964AA6"/>
    <w:rsid w:val="00964EE3"/>
    <w:rsid w:val="00970B00"/>
    <w:rsid w:val="0097520B"/>
    <w:rsid w:val="00984895"/>
    <w:rsid w:val="009857EB"/>
    <w:rsid w:val="00990962"/>
    <w:rsid w:val="00992F2A"/>
    <w:rsid w:val="00992F97"/>
    <w:rsid w:val="00995ACB"/>
    <w:rsid w:val="009966EA"/>
    <w:rsid w:val="009A0FFF"/>
    <w:rsid w:val="009A22DA"/>
    <w:rsid w:val="009A41CF"/>
    <w:rsid w:val="009A546F"/>
    <w:rsid w:val="009A6268"/>
    <w:rsid w:val="009B2418"/>
    <w:rsid w:val="009B3B51"/>
    <w:rsid w:val="009B3FAF"/>
    <w:rsid w:val="009B7EAB"/>
    <w:rsid w:val="009C07AC"/>
    <w:rsid w:val="009C26B3"/>
    <w:rsid w:val="009C654F"/>
    <w:rsid w:val="009C7779"/>
    <w:rsid w:val="009D0945"/>
    <w:rsid w:val="009D152D"/>
    <w:rsid w:val="009D39B6"/>
    <w:rsid w:val="009D4741"/>
    <w:rsid w:val="009E5553"/>
    <w:rsid w:val="009F02DB"/>
    <w:rsid w:val="009F2203"/>
    <w:rsid w:val="009F37FC"/>
    <w:rsid w:val="009F38B2"/>
    <w:rsid w:val="009F4DE8"/>
    <w:rsid w:val="009F79FA"/>
    <w:rsid w:val="00A05EB6"/>
    <w:rsid w:val="00A0614E"/>
    <w:rsid w:val="00A1058F"/>
    <w:rsid w:val="00A112A4"/>
    <w:rsid w:val="00A14747"/>
    <w:rsid w:val="00A17DFF"/>
    <w:rsid w:val="00A207E5"/>
    <w:rsid w:val="00A23651"/>
    <w:rsid w:val="00A265F4"/>
    <w:rsid w:val="00A272EA"/>
    <w:rsid w:val="00A30DC6"/>
    <w:rsid w:val="00A3253C"/>
    <w:rsid w:val="00A36054"/>
    <w:rsid w:val="00A36BBA"/>
    <w:rsid w:val="00A4026B"/>
    <w:rsid w:val="00A40279"/>
    <w:rsid w:val="00A43737"/>
    <w:rsid w:val="00A43C2D"/>
    <w:rsid w:val="00A44AE3"/>
    <w:rsid w:val="00A4700E"/>
    <w:rsid w:val="00A51D2C"/>
    <w:rsid w:val="00A5216A"/>
    <w:rsid w:val="00A52558"/>
    <w:rsid w:val="00A52D42"/>
    <w:rsid w:val="00A531D5"/>
    <w:rsid w:val="00A5326F"/>
    <w:rsid w:val="00A55877"/>
    <w:rsid w:val="00A55D6C"/>
    <w:rsid w:val="00A63425"/>
    <w:rsid w:val="00A63657"/>
    <w:rsid w:val="00A6489B"/>
    <w:rsid w:val="00A64A55"/>
    <w:rsid w:val="00A65179"/>
    <w:rsid w:val="00A72A2B"/>
    <w:rsid w:val="00A72AFC"/>
    <w:rsid w:val="00A751A1"/>
    <w:rsid w:val="00A82D2A"/>
    <w:rsid w:val="00A84DEE"/>
    <w:rsid w:val="00A85EBC"/>
    <w:rsid w:val="00A86237"/>
    <w:rsid w:val="00A86C16"/>
    <w:rsid w:val="00A9037B"/>
    <w:rsid w:val="00A9411D"/>
    <w:rsid w:val="00A9476A"/>
    <w:rsid w:val="00A95714"/>
    <w:rsid w:val="00A96254"/>
    <w:rsid w:val="00A96867"/>
    <w:rsid w:val="00AA64DE"/>
    <w:rsid w:val="00AB023E"/>
    <w:rsid w:val="00AB0393"/>
    <w:rsid w:val="00AB0CED"/>
    <w:rsid w:val="00AB111D"/>
    <w:rsid w:val="00AC0A38"/>
    <w:rsid w:val="00AC192A"/>
    <w:rsid w:val="00AC281A"/>
    <w:rsid w:val="00AC3859"/>
    <w:rsid w:val="00AC4CB8"/>
    <w:rsid w:val="00AD1F89"/>
    <w:rsid w:val="00AD2635"/>
    <w:rsid w:val="00AD2DE3"/>
    <w:rsid w:val="00AD340A"/>
    <w:rsid w:val="00AD41CB"/>
    <w:rsid w:val="00AD4764"/>
    <w:rsid w:val="00AE1CD8"/>
    <w:rsid w:val="00AE39A9"/>
    <w:rsid w:val="00AE4040"/>
    <w:rsid w:val="00AE6D97"/>
    <w:rsid w:val="00AF0657"/>
    <w:rsid w:val="00AF06DA"/>
    <w:rsid w:val="00AF0E49"/>
    <w:rsid w:val="00AF2514"/>
    <w:rsid w:val="00AF5586"/>
    <w:rsid w:val="00AF5669"/>
    <w:rsid w:val="00B00691"/>
    <w:rsid w:val="00B00EAC"/>
    <w:rsid w:val="00B015E2"/>
    <w:rsid w:val="00B021A3"/>
    <w:rsid w:val="00B07D3B"/>
    <w:rsid w:val="00B13904"/>
    <w:rsid w:val="00B14097"/>
    <w:rsid w:val="00B142AF"/>
    <w:rsid w:val="00B14D06"/>
    <w:rsid w:val="00B14E53"/>
    <w:rsid w:val="00B22925"/>
    <w:rsid w:val="00B305C2"/>
    <w:rsid w:val="00B36AE2"/>
    <w:rsid w:val="00B36D0F"/>
    <w:rsid w:val="00B37E6D"/>
    <w:rsid w:val="00B42102"/>
    <w:rsid w:val="00B427D0"/>
    <w:rsid w:val="00B43A9A"/>
    <w:rsid w:val="00B46729"/>
    <w:rsid w:val="00B50E8C"/>
    <w:rsid w:val="00B52A56"/>
    <w:rsid w:val="00B551A9"/>
    <w:rsid w:val="00B57D12"/>
    <w:rsid w:val="00B60A21"/>
    <w:rsid w:val="00B63694"/>
    <w:rsid w:val="00B64012"/>
    <w:rsid w:val="00B65D4C"/>
    <w:rsid w:val="00B66CC1"/>
    <w:rsid w:val="00B74DDF"/>
    <w:rsid w:val="00B74E11"/>
    <w:rsid w:val="00B81D4E"/>
    <w:rsid w:val="00B82CB1"/>
    <w:rsid w:val="00B834E2"/>
    <w:rsid w:val="00B83666"/>
    <w:rsid w:val="00B8398A"/>
    <w:rsid w:val="00B8489F"/>
    <w:rsid w:val="00B86A88"/>
    <w:rsid w:val="00B91C7A"/>
    <w:rsid w:val="00B92933"/>
    <w:rsid w:val="00BA115B"/>
    <w:rsid w:val="00BA181E"/>
    <w:rsid w:val="00BA19B9"/>
    <w:rsid w:val="00BA2AA4"/>
    <w:rsid w:val="00BA38D9"/>
    <w:rsid w:val="00BA3A61"/>
    <w:rsid w:val="00BA3AC1"/>
    <w:rsid w:val="00BA3E54"/>
    <w:rsid w:val="00BA401D"/>
    <w:rsid w:val="00BA47AD"/>
    <w:rsid w:val="00BA5820"/>
    <w:rsid w:val="00BA7427"/>
    <w:rsid w:val="00BB16F1"/>
    <w:rsid w:val="00BB56E7"/>
    <w:rsid w:val="00BB69C3"/>
    <w:rsid w:val="00BB77BE"/>
    <w:rsid w:val="00BC0403"/>
    <w:rsid w:val="00BC0685"/>
    <w:rsid w:val="00BC13CD"/>
    <w:rsid w:val="00BC2BB7"/>
    <w:rsid w:val="00BC6BE0"/>
    <w:rsid w:val="00BC7E03"/>
    <w:rsid w:val="00BD3681"/>
    <w:rsid w:val="00BD5247"/>
    <w:rsid w:val="00BE2136"/>
    <w:rsid w:val="00BE2E96"/>
    <w:rsid w:val="00BE366B"/>
    <w:rsid w:val="00BE5ECB"/>
    <w:rsid w:val="00BE6205"/>
    <w:rsid w:val="00BF4403"/>
    <w:rsid w:val="00BF4C8D"/>
    <w:rsid w:val="00BF6345"/>
    <w:rsid w:val="00C02CE2"/>
    <w:rsid w:val="00C034D5"/>
    <w:rsid w:val="00C0388A"/>
    <w:rsid w:val="00C05BF2"/>
    <w:rsid w:val="00C072B3"/>
    <w:rsid w:val="00C11BFF"/>
    <w:rsid w:val="00C11E58"/>
    <w:rsid w:val="00C139B3"/>
    <w:rsid w:val="00C1524F"/>
    <w:rsid w:val="00C15EC1"/>
    <w:rsid w:val="00C16664"/>
    <w:rsid w:val="00C21BBD"/>
    <w:rsid w:val="00C22565"/>
    <w:rsid w:val="00C22C19"/>
    <w:rsid w:val="00C25FD2"/>
    <w:rsid w:val="00C264F2"/>
    <w:rsid w:val="00C304DA"/>
    <w:rsid w:val="00C31ADD"/>
    <w:rsid w:val="00C3244D"/>
    <w:rsid w:val="00C33A41"/>
    <w:rsid w:val="00C34DA0"/>
    <w:rsid w:val="00C34F9B"/>
    <w:rsid w:val="00C3700F"/>
    <w:rsid w:val="00C42C6C"/>
    <w:rsid w:val="00C43807"/>
    <w:rsid w:val="00C45D8B"/>
    <w:rsid w:val="00C45FFF"/>
    <w:rsid w:val="00C4715F"/>
    <w:rsid w:val="00C47BDF"/>
    <w:rsid w:val="00C51D7B"/>
    <w:rsid w:val="00C53E7D"/>
    <w:rsid w:val="00C550EE"/>
    <w:rsid w:val="00C57B49"/>
    <w:rsid w:val="00C61003"/>
    <w:rsid w:val="00C617FA"/>
    <w:rsid w:val="00C622BF"/>
    <w:rsid w:val="00C62680"/>
    <w:rsid w:val="00C62A85"/>
    <w:rsid w:val="00C6365F"/>
    <w:rsid w:val="00C64ABA"/>
    <w:rsid w:val="00C660D1"/>
    <w:rsid w:val="00C67AF4"/>
    <w:rsid w:val="00C70CF0"/>
    <w:rsid w:val="00C71333"/>
    <w:rsid w:val="00C72C5A"/>
    <w:rsid w:val="00C757B4"/>
    <w:rsid w:val="00C765FD"/>
    <w:rsid w:val="00C7CB44"/>
    <w:rsid w:val="00C81CD0"/>
    <w:rsid w:val="00C82D92"/>
    <w:rsid w:val="00C8312A"/>
    <w:rsid w:val="00C84652"/>
    <w:rsid w:val="00C8536A"/>
    <w:rsid w:val="00C90BDB"/>
    <w:rsid w:val="00C948A7"/>
    <w:rsid w:val="00C9694A"/>
    <w:rsid w:val="00CA0BF5"/>
    <w:rsid w:val="00CA140D"/>
    <w:rsid w:val="00CA5C17"/>
    <w:rsid w:val="00CA7842"/>
    <w:rsid w:val="00CA7B99"/>
    <w:rsid w:val="00CB47D1"/>
    <w:rsid w:val="00CB6825"/>
    <w:rsid w:val="00CB7F6E"/>
    <w:rsid w:val="00CC43AE"/>
    <w:rsid w:val="00CC5533"/>
    <w:rsid w:val="00CC751D"/>
    <w:rsid w:val="00CD02E5"/>
    <w:rsid w:val="00CD0D9A"/>
    <w:rsid w:val="00CD13FD"/>
    <w:rsid w:val="00CD2D94"/>
    <w:rsid w:val="00CD3033"/>
    <w:rsid w:val="00CD6CB4"/>
    <w:rsid w:val="00CD6D48"/>
    <w:rsid w:val="00CE216C"/>
    <w:rsid w:val="00CE510D"/>
    <w:rsid w:val="00CE6650"/>
    <w:rsid w:val="00CF3B4D"/>
    <w:rsid w:val="00CF4605"/>
    <w:rsid w:val="00CF5062"/>
    <w:rsid w:val="00CF6B3F"/>
    <w:rsid w:val="00D02560"/>
    <w:rsid w:val="00D02A83"/>
    <w:rsid w:val="00D05264"/>
    <w:rsid w:val="00D05928"/>
    <w:rsid w:val="00D12A0E"/>
    <w:rsid w:val="00D20BFF"/>
    <w:rsid w:val="00D2169C"/>
    <w:rsid w:val="00D21CBA"/>
    <w:rsid w:val="00D258C6"/>
    <w:rsid w:val="00D30D58"/>
    <w:rsid w:val="00D3102A"/>
    <w:rsid w:val="00D31D15"/>
    <w:rsid w:val="00D33ECE"/>
    <w:rsid w:val="00D3604C"/>
    <w:rsid w:val="00D432FB"/>
    <w:rsid w:val="00D44D61"/>
    <w:rsid w:val="00D45A4B"/>
    <w:rsid w:val="00D51C62"/>
    <w:rsid w:val="00D51D39"/>
    <w:rsid w:val="00D520A6"/>
    <w:rsid w:val="00D525F1"/>
    <w:rsid w:val="00D53A58"/>
    <w:rsid w:val="00D57173"/>
    <w:rsid w:val="00D6128A"/>
    <w:rsid w:val="00D6131D"/>
    <w:rsid w:val="00D614D8"/>
    <w:rsid w:val="00D67E6F"/>
    <w:rsid w:val="00D72DC5"/>
    <w:rsid w:val="00D74CCB"/>
    <w:rsid w:val="00D76527"/>
    <w:rsid w:val="00D77410"/>
    <w:rsid w:val="00D82709"/>
    <w:rsid w:val="00D86982"/>
    <w:rsid w:val="00D8748C"/>
    <w:rsid w:val="00D904F1"/>
    <w:rsid w:val="00D9351B"/>
    <w:rsid w:val="00D94329"/>
    <w:rsid w:val="00D947A5"/>
    <w:rsid w:val="00DA1F7B"/>
    <w:rsid w:val="00DA25CA"/>
    <w:rsid w:val="00DA4D4D"/>
    <w:rsid w:val="00DA4FBB"/>
    <w:rsid w:val="00DA6B3C"/>
    <w:rsid w:val="00DB1DBC"/>
    <w:rsid w:val="00DB3435"/>
    <w:rsid w:val="00DB58B3"/>
    <w:rsid w:val="00DB7905"/>
    <w:rsid w:val="00DC2C23"/>
    <w:rsid w:val="00DC3544"/>
    <w:rsid w:val="00DC389A"/>
    <w:rsid w:val="00DD00F0"/>
    <w:rsid w:val="00DD31F3"/>
    <w:rsid w:val="00DD3B81"/>
    <w:rsid w:val="00DD53E0"/>
    <w:rsid w:val="00DD5464"/>
    <w:rsid w:val="00DD596D"/>
    <w:rsid w:val="00DD7337"/>
    <w:rsid w:val="00DD7B97"/>
    <w:rsid w:val="00DE02C8"/>
    <w:rsid w:val="00DE1411"/>
    <w:rsid w:val="00DF0ADB"/>
    <w:rsid w:val="00DF2C47"/>
    <w:rsid w:val="00E039B1"/>
    <w:rsid w:val="00E04571"/>
    <w:rsid w:val="00E07377"/>
    <w:rsid w:val="00E07469"/>
    <w:rsid w:val="00E13474"/>
    <w:rsid w:val="00E14D9D"/>
    <w:rsid w:val="00E14E76"/>
    <w:rsid w:val="00E15C18"/>
    <w:rsid w:val="00E16B91"/>
    <w:rsid w:val="00E17808"/>
    <w:rsid w:val="00E27D0C"/>
    <w:rsid w:val="00E31A49"/>
    <w:rsid w:val="00E32885"/>
    <w:rsid w:val="00E34AB0"/>
    <w:rsid w:val="00E40E2D"/>
    <w:rsid w:val="00E4117D"/>
    <w:rsid w:val="00E42A7D"/>
    <w:rsid w:val="00E445A0"/>
    <w:rsid w:val="00E50F11"/>
    <w:rsid w:val="00E6227A"/>
    <w:rsid w:val="00E6497B"/>
    <w:rsid w:val="00E64B97"/>
    <w:rsid w:val="00E65A89"/>
    <w:rsid w:val="00E66D85"/>
    <w:rsid w:val="00E67B32"/>
    <w:rsid w:val="00E711D8"/>
    <w:rsid w:val="00E71CB1"/>
    <w:rsid w:val="00E773CF"/>
    <w:rsid w:val="00E808DB"/>
    <w:rsid w:val="00E82E04"/>
    <w:rsid w:val="00E83675"/>
    <w:rsid w:val="00E84FF7"/>
    <w:rsid w:val="00E85DF8"/>
    <w:rsid w:val="00E93B3D"/>
    <w:rsid w:val="00E95354"/>
    <w:rsid w:val="00E96A9E"/>
    <w:rsid w:val="00E96ACB"/>
    <w:rsid w:val="00EA258D"/>
    <w:rsid w:val="00EA4D33"/>
    <w:rsid w:val="00EA505D"/>
    <w:rsid w:val="00EB4D05"/>
    <w:rsid w:val="00EB4E33"/>
    <w:rsid w:val="00EB72CC"/>
    <w:rsid w:val="00EB7DD3"/>
    <w:rsid w:val="00EC0A27"/>
    <w:rsid w:val="00EC22D8"/>
    <w:rsid w:val="00EC2854"/>
    <w:rsid w:val="00EC2E97"/>
    <w:rsid w:val="00EC44EF"/>
    <w:rsid w:val="00EC60B4"/>
    <w:rsid w:val="00EC7CE3"/>
    <w:rsid w:val="00ED0840"/>
    <w:rsid w:val="00EE1D55"/>
    <w:rsid w:val="00EE250D"/>
    <w:rsid w:val="00EE51B6"/>
    <w:rsid w:val="00EE5645"/>
    <w:rsid w:val="00EE741C"/>
    <w:rsid w:val="00EE7CD4"/>
    <w:rsid w:val="00EF0D92"/>
    <w:rsid w:val="00EF48A2"/>
    <w:rsid w:val="00EF4B7B"/>
    <w:rsid w:val="00EF5F30"/>
    <w:rsid w:val="00EF5F6A"/>
    <w:rsid w:val="00EF643F"/>
    <w:rsid w:val="00F008AD"/>
    <w:rsid w:val="00F03288"/>
    <w:rsid w:val="00F043BE"/>
    <w:rsid w:val="00F04FC4"/>
    <w:rsid w:val="00F057A8"/>
    <w:rsid w:val="00F05CEF"/>
    <w:rsid w:val="00F05E1D"/>
    <w:rsid w:val="00F072E2"/>
    <w:rsid w:val="00F0751F"/>
    <w:rsid w:val="00F11D02"/>
    <w:rsid w:val="00F11F3F"/>
    <w:rsid w:val="00F146FD"/>
    <w:rsid w:val="00F162A2"/>
    <w:rsid w:val="00F17605"/>
    <w:rsid w:val="00F20B0E"/>
    <w:rsid w:val="00F21381"/>
    <w:rsid w:val="00F21D49"/>
    <w:rsid w:val="00F24270"/>
    <w:rsid w:val="00F27E6C"/>
    <w:rsid w:val="00F309F7"/>
    <w:rsid w:val="00F317E2"/>
    <w:rsid w:val="00F31A0E"/>
    <w:rsid w:val="00F352A1"/>
    <w:rsid w:val="00F35F36"/>
    <w:rsid w:val="00F373F1"/>
    <w:rsid w:val="00F42C38"/>
    <w:rsid w:val="00F4520B"/>
    <w:rsid w:val="00F45573"/>
    <w:rsid w:val="00F52ECE"/>
    <w:rsid w:val="00F561C9"/>
    <w:rsid w:val="00F63999"/>
    <w:rsid w:val="00F63DFE"/>
    <w:rsid w:val="00F66DAB"/>
    <w:rsid w:val="00F67C4A"/>
    <w:rsid w:val="00F7024B"/>
    <w:rsid w:val="00F713BA"/>
    <w:rsid w:val="00F722EB"/>
    <w:rsid w:val="00F727C3"/>
    <w:rsid w:val="00F753F2"/>
    <w:rsid w:val="00F82942"/>
    <w:rsid w:val="00F8425D"/>
    <w:rsid w:val="00F84EF8"/>
    <w:rsid w:val="00F8624A"/>
    <w:rsid w:val="00F8642E"/>
    <w:rsid w:val="00F902A8"/>
    <w:rsid w:val="00F947ED"/>
    <w:rsid w:val="00F9533B"/>
    <w:rsid w:val="00FA6D66"/>
    <w:rsid w:val="00FB0D4E"/>
    <w:rsid w:val="00FB37A4"/>
    <w:rsid w:val="00FB7C26"/>
    <w:rsid w:val="00FC04FE"/>
    <w:rsid w:val="00FC6940"/>
    <w:rsid w:val="00FD3B72"/>
    <w:rsid w:val="00FD5E0A"/>
    <w:rsid w:val="00FD6018"/>
    <w:rsid w:val="00FE0BDF"/>
    <w:rsid w:val="00FE55C3"/>
    <w:rsid w:val="00FE5695"/>
    <w:rsid w:val="00FE6DDB"/>
    <w:rsid w:val="00FE721B"/>
    <w:rsid w:val="00FE7B4F"/>
    <w:rsid w:val="00FF269A"/>
    <w:rsid w:val="00FF4740"/>
    <w:rsid w:val="00FF47E6"/>
    <w:rsid w:val="00FF6506"/>
    <w:rsid w:val="00FF689B"/>
    <w:rsid w:val="00FF6CCD"/>
    <w:rsid w:val="01E07AAC"/>
    <w:rsid w:val="022CEB30"/>
    <w:rsid w:val="0264392A"/>
    <w:rsid w:val="0275EDB1"/>
    <w:rsid w:val="03198AE6"/>
    <w:rsid w:val="031E67B4"/>
    <w:rsid w:val="039FB079"/>
    <w:rsid w:val="03A96E3F"/>
    <w:rsid w:val="046F3A86"/>
    <w:rsid w:val="048DC1D5"/>
    <w:rsid w:val="0493ECAE"/>
    <w:rsid w:val="04BCB7DF"/>
    <w:rsid w:val="051D6E48"/>
    <w:rsid w:val="054DA7A4"/>
    <w:rsid w:val="0597A65E"/>
    <w:rsid w:val="05D1C738"/>
    <w:rsid w:val="062594F7"/>
    <w:rsid w:val="0649D59A"/>
    <w:rsid w:val="06C3DBB4"/>
    <w:rsid w:val="06ED5995"/>
    <w:rsid w:val="071E28BF"/>
    <w:rsid w:val="072DC73E"/>
    <w:rsid w:val="076685C3"/>
    <w:rsid w:val="07831803"/>
    <w:rsid w:val="0789B859"/>
    <w:rsid w:val="07B0891D"/>
    <w:rsid w:val="07BB4164"/>
    <w:rsid w:val="07C3AE17"/>
    <w:rsid w:val="07D7100B"/>
    <w:rsid w:val="07EA5FB4"/>
    <w:rsid w:val="07F1BF08"/>
    <w:rsid w:val="08045126"/>
    <w:rsid w:val="0808244A"/>
    <w:rsid w:val="08409E19"/>
    <w:rsid w:val="086B838D"/>
    <w:rsid w:val="08846B48"/>
    <w:rsid w:val="08961E8F"/>
    <w:rsid w:val="08BB0250"/>
    <w:rsid w:val="08BD69F5"/>
    <w:rsid w:val="08EA846A"/>
    <w:rsid w:val="08FFC66E"/>
    <w:rsid w:val="091DE350"/>
    <w:rsid w:val="0969DBE0"/>
    <w:rsid w:val="09793A7A"/>
    <w:rsid w:val="097CA318"/>
    <w:rsid w:val="09850822"/>
    <w:rsid w:val="09B14222"/>
    <w:rsid w:val="09DE9989"/>
    <w:rsid w:val="09FD8362"/>
    <w:rsid w:val="0A4AEBA4"/>
    <w:rsid w:val="0A5CDB3B"/>
    <w:rsid w:val="0A6DC3E3"/>
    <w:rsid w:val="0A9E2685"/>
    <w:rsid w:val="0ABE59E7"/>
    <w:rsid w:val="0AC3CD2B"/>
    <w:rsid w:val="0B24FF14"/>
    <w:rsid w:val="0B70CB32"/>
    <w:rsid w:val="0B78241C"/>
    <w:rsid w:val="0B831D27"/>
    <w:rsid w:val="0B912AC2"/>
    <w:rsid w:val="0C4949A1"/>
    <w:rsid w:val="0C676220"/>
    <w:rsid w:val="0C7B94A1"/>
    <w:rsid w:val="0CC505C3"/>
    <w:rsid w:val="0CFEE787"/>
    <w:rsid w:val="0D03697F"/>
    <w:rsid w:val="0E65AAD7"/>
    <w:rsid w:val="0E73C2C1"/>
    <w:rsid w:val="0EA0E195"/>
    <w:rsid w:val="0EB85FD2"/>
    <w:rsid w:val="0ED96963"/>
    <w:rsid w:val="0EDCA933"/>
    <w:rsid w:val="0F2EFA91"/>
    <w:rsid w:val="0F5847BF"/>
    <w:rsid w:val="0FB2B258"/>
    <w:rsid w:val="0FF87037"/>
    <w:rsid w:val="1038409B"/>
    <w:rsid w:val="10588780"/>
    <w:rsid w:val="1063FEAF"/>
    <w:rsid w:val="10978FCB"/>
    <w:rsid w:val="10A32598"/>
    <w:rsid w:val="10A3D05D"/>
    <w:rsid w:val="10B9C1E3"/>
    <w:rsid w:val="10C3A198"/>
    <w:rsid w:val="10D02134"/>
    <w:rsid w:val="10E40C87"/>
    <w:rsid w:val="11164031"/>
    <w:rsid w:val="1116B731"/>
    <w:rsid w:val="119BFDAB"/>
    <w:rsid w:val="11B2C828"/>
    <w:rsid w:val="11D8A26D"/>
    <w:rsid w:val="11FB78E3"/>
    <w:rsid w:val="1206A0C2"/>
    <w:rsid w:val="1212ED45"/>
    <w:rsid w:val="1284DE91"/>
    <w:rsid w:val="1285320F"/>
    <w:rsid w:val="1295E858"/>
    <w:rsid w:val="12A75FC0"/>
    <w:rsid w:val="12ABCB0B"/>
    <w:rsid w:val="12E8E8AF"/>
    <w:rsid w:val="12FA10A0"/>
    <w:rsid w:val="1303AD4D"/>
    <w:rsid w:val="132EC5AA"/>
    <w:rsid w:val="1339A1F4"/>
    <w:rsid w:val="133CA73F"/>
    <w:rsid w:val="134B33B3"/>
    <w:rsid w:val="135FA641"/>
    <w:rsid w:val="1368D95E"/>
    <w:rsid w:val="1372F208"/>
    <w:rsid w:val="13736FA2"/>
    <w:rsid w:val="139248DE"/>
    <w:rsid w:val="13A4FD20"/>
    <w:rsid w:val="13AB53B6"/>
    <w:rsid w:val="13D04A08"/>
    <w:rsid w:val="14077FA9"/>
    <w:rsid w:val="142651C3"/>
    <w:rsid w:val="1442E5D6"/>
    <w:rsid w:val="14809C0F"/>
    <w:rsid w:val="1485EA0B"/>
    <w:rsid w:val="14888A57"/>
    <w:rsid w:val="150FABB7"/>
    <w:rsid w:val="15462647"/>
    <w:rsid w:val="154776F6"/>
    <w:rsid w:val="1563D205"/>
    <w:rsid w:val="15BEF789"/>
    <w:rsid w:val="15DA89E4"/>
    <w:rsid w:val="165E484C"/>
    <w:rsid w:val="1699DAA8"/>
    <w:rsid w:val="16B84C3C"/>
    <w:rsid w:val="16E2F478"/>
    <w:rsid w:val="16EFDB8F"/>
    <w:rsid w:val="16F8053E"/>
    <w:rsid w:val="175907E0"/>
    <w:rsid w:val="17CEC9E5"/>
    <w:rsid w:val="17F5A3A2"/>
    <w:rsid w:val="182918AC"/>
    <w:rsid w:val="182C7640"/>
    <w:rsid w:val="186CF04E"/>
    <w:rsid w:val="1875A934"/>
    <w:rsid w:val="187CE5F1"/>
    <w:rsid w:val="18D71F46"/>
    <w:rsid w:val="19278640"/>
    <w:rsid w:val="19387D45"/>
    <w:rsid w:val="195C5818"/>
    <w:rsid w:val="1963E3C0"/>
    <w:rsid w:val="196A9A46"/>
    <w:rsid w:val="198593A7"/>
    <w:rsid w:val="19C4E90D"/>
    <w:rsid w:val="1A3D87C4"/>
    <w:rsid w:val="1A58BE9B"/>
    <w:rsid w:val="1A7C7895"/>
    <w:rsid w:val="1AC590B9"/>
    <w:rsid w:val="1ADD0539"/>
    <w:rsid w:val="1AF72B9A"/>
    <w:rsid w:val="1AF9446E"/>
    <w:rsid w:val="1B1EDE6C"/>
    <w:rsid w:val="1BE75938"/>
    <w:rsid w:val="1C14FD2E"/>
    <w:rsid w:val="1C7ACF8A"/>
    <w:rsid w:val="1C858641"/>
    <w:rsid w:val="1C863108"/>
    <w:rsid w:val="1CC69DE0"/>
    <w:rsid w:val="1CD8C766"/>
    <w:rsid w:val="1CEDF556"/>
    <w:rsid w:val="1D714788"/>
    <w:rsid w:val="1D824FF8"/>
    <w:rsid w:val="1E6087B2"/>
    <w:rsid w:val="1E8F3B48"/>
    <w:rsid w:val="1ECED228"/>
    <w:rsid w:val="1ED33D9E"/>
    <w:rsid w:val="1EFDB5CC"/>
    <w:rsid w:val="1F20F75C"/>
    <w:rsid w:val="1F22C0F2"/>
    <w:rsid w:val="1F86D1C6"/>
    <w:rsid w:val="1F9BC815"/>
    <w:rsid w:val="1FB960B8"/>
    <w:rsid w:val="1FE1C950"/>
    <w:rsid w:val="20169897"/>
    <w:rsid w:val="202ABDB1"/>
    <w:rsid w:val="2072692C"/>
    <w:rsid w:val="2073483F"/>
    <w:rsid w:val="2082AF77"/>
    <w:rsid w:val="21986A62"/>
    <w:rsid w:val="21D08777"/>
    <w:rsid w:val="21F1F50D"/>
    <w:rsid w:val="21F5A82B"/>
    <w:rsid w:val="21F639DE"/>
    <w:rsid w:val="22057C06"/>
    <w:rsid w:val="22088E46"/>
    <w:rsid w:val="2235A0C7"/>
    <w:rsid w:val="22646550"/>
    <w:rsid w:val="2265E608"/>
    <w:rsid w:val="226B55EF"/>
    <w:rsid w:val="229C634B"/>
    <w:rsid w:val="22A482A7"/>
    <w:rsid w:val="22C171E4"/>
    <w:rsid w:val="22CA8550"/>
    <w:rsid w:val="22DF90E6"/>
    <w:rsid w:val="22FF0C79"/>
    <w:rsid w:val="23032433"/>
    <w:rsid w:val="231CCAA9"/>
    <w:rsid w:val="23469240"/>
    <w:rsid w:val="234E2249"/>
    <w:rsid w:val="23646CF4"/>
    <w:rsid w:val="2419E14B"/>
    <w:rsid w:val="2451E58C"/>
    <w:rsid w:val="246A9418"/>
    <w:rsid w:val="24AAC12F"/>
    <w:rsid w:val="24BEC78B"/>
    <w:rsid w:val="24C87A7E"/>
    <w:rsid w:val="25309FCC"/>
    <w:rsid w:val="2535C72B"/>
    <w:rsid w:val="25417A15"/>
    <w:rsid w:val="254CA6E0"/>
    <w:rsid w:val="25CD6313"/>
    <w:rsid w:val="25F481BC"/>
    <w:rsid w:val="2606F352"/>
    <w:rsid w:val="261CF9AC"/>
    <w:rsid w:val="2629326F"/>
    <w:rsid w:val="2633F1FB"/>
    <w:rsid w:val="268A43B8"/>
    <w:rsid w:val="269A2AB8"/>
    <w:rsid w:val="26A9A4A7"/>
    <w:rsid w:val="26BEFBEF"/>
    <w:rsid w:val="26E6B0D9"/>
    <w:rsid w:val="26FC4C66"/>
    <w:rsid w:val="270030CA"/>
    <w:rsid w:val="27209B4F"/>
    <w:rsid w:val="274833C1"/>
    <w:rsid w:val="27ECDB35"/>
    <w:rsid w:val="28054F6C"/>
    <w:rsid w:val="280D5546"/>
    <w:rsid w:val="281F9C91"/>
    <w:rsid w:val="28261419"/>
    <w:rsid w:val="28605BF6"/>
    <w:rsid w:val="28745258"/>
    <w:rsid w:val="2883B02A"/>
    <w:rsid w:val="28BAA4B2"/>
    <w:rsid w:val="28EE36B6"/>
    <w:rsid w:val="29371BDD"/>
    <w:rsid w:val="2961F1B4"/>
    <w:rsid w:val="29A698E9"/>
    <w:rsid w:val="29C374E1"/>
    <w:rsid w:val="29CE11A5"/>
    <w:rsid w:val="29E95A8D"/>
    <w:rsid w:val="29EECEB7"/>
    <w:rsid w:val="2A09384E"/>
    <w:rsid w:val="2A24228E"/>
    <w:rsid w:val="2A3FE333"/>
    <w:rsid w:val="2A815AC2"/>
    <w:rsid w:val="2AA05537"/>
    <w:rsid w:val="2ABCB221"/>
    <w:rsid w:val="2B3CBA3B"/>
    <w:rsid w:val="2B4072D6"/>
    <w:rsid w:val="2B8B5E12"/>
    <w:rsid w:val="2BA508AF"/>
    <w:rsid w:val="2BD72AE7"/>
    <w:rsid w:val="2BE1F57A"/>
    <w:rsid w:val="2BFB9226"/>
    <w:rsid w:val="2C464323"/>
    <w:rsid w:val="2C498A48"/>
    <w:rsid w:val="2C839010"/>
    <w:rsid w:val="2CB00D16"/>
    <w:rsid w:val="2CDBC6F8"/>
    <w:rsid w:val="2D2D5AD8"/>
    <w:rsid w:val="2D5A016D"/>
    <w:rsid w:val="2DE80050"/>
    <w:rsid w:val="2DECFDD0"/>
    <w:rsid w:val="2E192AFE"/>
    <w:rsid w:val="2E38103B"/>
    <w:rsid w:val="2E3FF778"/>
    <w:rsid w:val="2E5DC50D"/>
    <w:rsid w:val="2E670B92"/>
    <w:rsid w:val="2E6CEF8A"/>
    <w:rsid w:val="2E8A756C"/>
    <w:rsid w:val="2EB3BC3B"/>
    <w:rsid w:val="2EBC0990"/>
    <w:rsid w:val="2F6AC2C2"/>
    <w:rsid w:val="2F81D7BA"/>
    <w:rsid w:val="2FD58138"/>
    <w:rsid w:val="2FF7ED19"/>
    <w:rsid w:val="30320484"/>
    <w:rsid w:val="30633AF6"/>
    <w:rsid w:val="30950139"/>
    <w:rsid w:val="30AF35DA"/>
    <w:rsid w:val="30EBB00D"/>
    <w:rsid w:val="30ED8270"/>
    <w:rsid w:val="30F9E738"/>
    <w:rsid w:val="310614E7"/>
    <w:rsid w:val="31340CF6"/>
    <w:rsid w:val="313CF69B"/>
    <w:rsid w:val="319CB19B"/>
    <w:rsid w:val="319E0C55"/>
    <w:rsid w:val="31C3554B"/>
    <w:rsid w:val="320A0189"/>
    <w:rsid w:val="329434B4"/>
    <w:rsid w:val="32B73F64"/>
    <w:rsid w:val="32D6B6AA"/>
    <w:rsid w:val="32D99A20"/>
    <w:rsid w:val="32E2F616"/>
    <w:rsid w:val="32E45DE7"/>
    <w:rsid w:val="3309C7FB"/>
    <w:rsid w:val="330C05C8"/>
    <w:rsid w:val="33311E59"/>
    <w:rsid w:val="33952007"/>
    <w:rsid w:val="33B9B229"/>
    <w:rsid w:val="340E1CB2"/>
    <w:rsid w:val="34244678"/>
    <w:rsid w:val="3451419E"/>
    <w:rsid w:val="34951D07"/>
    <w:rsid w:val="34CEFDFA"/>
    <w:rsid w:val="34DDB208"/>
    <w:rsid w:val="351F006E"/>
    <w:rsid w:val="3539083C"/>
    <w:rsid w:val="35744433"/>
    <w:rsid w:val="35D75A9C"/>
    <w:rsid w:val="35F778AC"/>
    <w:rsid w:val="364D9956"/>
    <w:rsid w:val="36633F28"/>
    <w:rsid w:val="36672E9E"/>
    <w:rsid w:val="36703970"/>
    <w:rsid w:val="367225B1"/>
    <w:rsid w:val="36B38A55"/>
    <w:rsid w:val="36C37923"/>
    <w:rsid w:val="372FC672"/>
    <w:rsid w:val="37425965"/>
    <w:rsid w:val="37878658"/>
    <w:rsid w:val="37AFBA4F"/>
    <w:rsid w:val="37DB9474"/>
    <w:rsid w:val="385DC862"/>
    <w:rsid w:val="3871922A"/>
    <w:rsid w:val="3880A939"/>
    <w:rsid w:val="38A4FB28"/>
    <w:rsid w:val="38AC9F08"/>
    <w:rsid w:val="394DF8B2"/>
    <w:rsid w:val="39519762"/>
    <w:rsid w:val="39FEC10F"/>
    <w:rsid w:val="3A21CAF6"/>
    <w:rsid w:val="3A2538D7"/>
    <w:rsid w:val="3A5E1C59"/>
    <w:rsid w:val="3A86E885"/>
    <w:rsid w:val="3AAE222D"/>
    <w:rsid w:val="3AD23868"/>
    <w:rsid w:val="3B49A456"/>
    <w:rsid w:val="3B5CB681"/>
    <w:rsid w:val="3B99BE7D"/>
    <w:rsid w:val="3BA9F49E"/>
    <w:rsid w:val="3BC319FF"/>
    <w:rsid w:val="3BE6B958"/>
    <w:rsid w:val="3C37B7C2"/>
    <w:rsid w:val="3CAEEF6C"/>
    <w:rsid w:val="3D2E38D0"/>
    <w:rsid w:val="3D57CC37"/>
    <w:rsid w:val="3D749085"/>
    <w:rsid w:val="3D99A253"/>
    <w:rsid w:val="3DA0A198"/>
    <w:rsid w:val="3DFFA853"/>
    <w:rsid w:val="3E36CF7E"/>
    <w:rsid w:val="3E6A145B"/>
    <w:rsid w:val="3E6CAE8F"/>
    <w:rsid w:val="3E929818"/>
    <w:rsid w:val="3E9A859E"/>
    <w:rsid w:val="3EE7D152"/>
    <w:rsid w:val="3F4ED070"/>
    <w:rsid w:val="3F660376"/>
    <w:rsid w:val="3FC0D34B"/>
    <w:rsid w:val="3FC33A65"/>
    <w:rsid w:val="400BA125"/>
    <w:rsid w:val="40703B72"/>
    <w:rsid w:val="4072DA2D"/>
    <w:rsid w:val="407D452C"/>
    <w:rsid w:val="40AC3147"/>
    <w:rsid w:val="40BC6C1F"/>
    <w:rsid w:val="4101D3D7"/>
    <w:rsid w:val="4114F979"/>
    <w:rsid w:val="414739A3"/>
    <w:rsid w:val="4152889E"/>
    <w:rsid w:val="416CD080"/>
    <w:rsid w:val="417FB0E2"/>
    <w:rsid w:val="41868A4B"/>
    <w:rsid w:val="41A91B9D"/>
    <w:rsid w:val="41AC9069"/>
    <w:rsid w:val="41B0E4B2"/>
    <w:rsid w:val="42090001"/>
    <w:rsid w:val="42193326"/>
    <w:rsid w:val="42209D71"/>
    <w:rsid w:val="42225A34"/>
    <w:rsid w:val="42325B83"/>
    <w:rsid w:val="42408C9E"/>
    <w:rsid w:val="424CDFCF"/>
    <w:rsid w:val="42E46D6C"/>
    <w:rsid w:val="42F98813"/>
    <w:rsid w:val="4325641B"/>
    <w:rsid w:val="434417D7"/>
    <w:rsid w:val="43DF41F4"/>
    <w:rsid w:val="43ECC646"/>
    <w:rsid w:val="43F58A8F"/>
    <w:rsid w:val="443AC419"/>
    <w:rsid w:val="4444DB88"/>
    <w:rsid w:val="44A5FC89"/>
    <w:rsid w:val="4516F1AD"/>
    <w:rsid w:val="4540A0C3"/>
    <w:rsid w:val="455C918E"/>
    <w:rsid w:val="455F9441"/>
    <w:rsid w:val="4569FC45"/>
    <w:rsid w:val="4595243C"/>
    <w:rsid w:val="461926DD"/>
    <w:rsid w:val="469C1A87"/>
    <w:rsid w:val="46DD4E39"/>
    <w:rsid w:val="46F2B642"/>
    <w:rsid w:val="46FC6E06"/>
    <w:rsid w:val="4712646A"/>
    <w:rsid w:val="47682F07"/>
    <w:rsid w:val="478FC937"/>
    <w:rsid w:val="4794E3D3"/>
    <w:rsid w:val="48315B02"/>
    <w:rsid w:val="48784185"/>
    <w:rsid w:val="4893D8A6"/>
    <w:rsid w:val="48B6B557"/>
    <w:rsid w:val="48C824EF"/>
    <w:rsid w:val="48DBB778"/>
    <w:rsid w:val="48EA2E99"/>
    <w:rsid w:val="49022992"/>
    <w:rsid w:val="49656CAC"/>
    <w:rsid w:val="49699C00"/>
    <w:rsid w:val="4980AC90"/>
    <w:rsid w:val="49A45381"/>
    <w:rsid w:val="49F9AF40"/>
    <w:rsid w:val="4A36F1D1"/>
    <w:rsid w:val="4A3BDC03"/>
    <w:rsid w:val="4A63F550"/>
    <w:rsid w:val="4B0B0A63"/>
    <w:rsid w:val="4B256D70"/>
    <w:rsid w:val="4B379AE6"/>
    <w:rsid w:val="4BC52E58"/>
    <w:rsid w:val="4BE58863"/>
    <w:rsid w:val="4BF44B63"/>
    <w:rsid w:val="4C3E9F27"/>
    <w:rsid w:val="4C74FF27"/>
    <w:rsid w:val="4C7F76A2"/>
    <w:rsid w:val="4C8278A1"/>
    <w:rsid w:val="4CBE403C"/>
    <w:rsid w:val="4CC6D924"/>
    <w:rsid w:val="4CE326C1"/>
    <w:rsid w:val="4CF24E21"/>
    <w:rsid w:val="4CFF7885"/>
    <w:rsid w:val="4D1607F7"/>
    <w:rsid w:val="4D259DD2"/>
    <w:rsid w:val="4D681C02"/>
    <w:rsid w:val="4D701192"/>
    <w:rsid w:val="4D7F8D67"/>
    <w:rsid w:val="4DACDA8E"/>
    <w:rsid w:val="4DEF8929"/>
    <w:rsid w:val="4E1781E5"/>
    <w:rsid w:val="4E240A4E"/>
    <w:rsid w:val="4E35C1AD"/>
    <w:rsid w:val="4E3E588A"/>
    <w:rsid w:val="4E72C72C"/>
    <w:rsid w:val="4E801F16"/>
    <w:rsid w:val="4E8E1E82"/>
    <w:rsid w:val="4EB4652E"/>
    <w:rsid w:val="4EC06711"/>
    <w:rsid w:val="4EC8AB0F"/>
    <w:rsid w:val="4F355759"/>
    <w:rsid w:val="4F4A4C24"/>
    <w:rsid w:val="4F90059F"/>
    <w:rsid w:val="4FAFE7C7"/>
    <w:rsid w:val="501A43DA"/>
    <w:rsid w:val="503D9979"/>
    <w:rsid w:val="50445BFA"/>
    <w:rsid w:val="50693893"/>
    <w:rsid w:val="507251B0"/>
    <w:rsid w:val="507F8978"/>
    <w:rsid w:val="50D3EC39"/>
    <w:rsid w:val="510941D4"/>
    <w:rsid w:val="5119FAF7"/>
    <w:rsid w:val="51359518"/>
    <w:rsid w:val="514C07FC"/>
    <w:rsid w:val="51661876"/>
    <w:rsid w:val="516E65A9"/>
    <w:rsid w:val="517558A0"/>
    <w:rsid w:val="5194FA7F"/>
    <w:rsid w:val="51DA3362"/>
    <w:rsid w:val="5205FB6E"/>
    <w:rsid w:val="524BBCA6"/>
    <w:rsid w:val="52552115"/>
    <w:rsid w:val="526D9941"/>
    <w:rsid w:val="526F0735"/>
    <w:rsid w:val="5284FE1A"/>
    <w:rsid w:val="528F4F97"/>
    <w:rsid w:val="52C6B0D5"/>
    <w:rsid w:val="52F2B741"/>
    <w:rsid w:val="53167068"/>
    <w:rsid w:val="533D215A"/>
    <w:rsid w:val="53D7480A"/>
    <w:rsid w:val="53ED5CB5"/>
    <w:rsid w:val="5415D567"/>
    <w:rsid w:val="541F85C8"/>
    <w:rsid w:val="543556E2"/>
    <w:rsid w:val="543D30FA"/>
    <w:rsid w:val="54520C67"/>
    <w:rsid w:val="546E7788"/>
    <w:rsid w:val="54808FAB"/>
    <w:rsid w:val="54864C29"/>
    <w:rsid w:val="549FA973"/>
    <w:rsid w:val="54B55AEE"/>
    <w:rsid w:val="54BE01D6"/>
    <w:rsid w:val="54DDF67D"/>
    <w:rsid w:val="550DBB15"/>
    <w:rsid w:val="551FEAEC"/>
    <w:rsid w:val="55885CDD"/>
    <w:rsid w:val="558B3052"/>
    <w:rsid w:val="55A3AD84"/>
    <w:rsid w:val="55C3E80E"/>
    <w:rsid w:val="566C07F1"/>
    <w:rsid w:val="5670C815"/>
    <w:rsid w:val="56C6035A"/>
    <w:rsid w:val="56EFF9A5"/>
    <w:rsid w:val="57070B30"/>
    <w:rsid w:val="570E3478"/>
    <w:rsid w:val="5739841B"/>
    <w:rsid w:val="5743E065"/>
    <w:rsid w:val="574E2E21"/>
    <w:rsid w:val="57720A5A"/>
    <w:rsid w:val="578E3C92"/>
    <w:rsid w:val="57A85189"/>
    <w:rsid w:val="57AF3732"/>
    <w:rsid w:val="57DAA9E5"/>
    <w:rsid w:val="57EB11AB"/>
    <w:rsid w:val="580869C5"/>
    <w:rsid w:val="5844A863"/>
    <w:rsid w:val="5857204F"/>
    <w:rsid w:val="58617276"/>
    <w:rsid w:val="58A5D8BA"/>
    <w:rsid w:val="58BC2C1F"/>
    <w:rsid w:val="58DC7C67"/>
    <w:rsid w:val="590CE377"/>
    <w:rsid w:val="591DD34C"/>
    <w:rsid w:val="59277B45"/>
    <w:rsid w:val="59307544"/>
    <w:rsid w:val="5934598D"/>
    <w:rsid w:val="598312C3"/>
    <w:rsid w:val="599AF5BE"/>
    <w:rsid w:val="59F2C497"/>
    <w:rsid w:val="59F3293E"/>
    <w:rsid w:val="5A68ECF8"/>
    <w:rsid w:val="5A74CE24"/>
    <w:rsid w:val="5A9F32BB"/>
    <w:rsid w:val="5ABB7043"/>
    <w:rsid w:val="5B058BF8"/>
    <w:rsid w:val="5B141752"/>
    <w:rsid w:val="5B2E7B10"/>
    <w:rsid w:val="5B383B20"/>
    <w:rsid w:val="5B4DAA4A"/>
    <w:rsid w:val="5B804C20"/>
    <w:rsid w:val="5BDE4DA5"/>
    <w:rsid w:val="5C4F10FD"/>
    <w:rsid w:val="5C6BFA4F"/>
    <w:rsid w:val="5CA0A0A7"/>
    <w:rsid w:val="5CB3BFB3"/>
    <w:rsid w:val="5D1C1C81"/>
    <w:rsid w:val="5D59C303"/>
    <w:rsid w:val="5D62923A"/>
    <w:rsid w:val="5D6E7DC2"/>
    <w:rsid w:val="5DC3B94B"/>
    <w:rsid w:val="5E113F47"/>
    <w:rsid w:val="5EF3E5DB"/>
    <w:rsid w:val="5F0EC316"/>
    <w:rsid w:val="5F2B6DA3"/>
    <w:rsid w:val="5F6D1438"/>
    <w:rsid w:val="5F772CCD"/>
    <w:rsid w:val="5FBCB6D0"/>
    <w:rsid w:val="5FEAC0B2"/>
    <w:rsid w:val="5FFEED3E"/>
    <w:rsid w:val="60135064"/>
    <w:rsid w:val="604FF627"/>
    <w:rsid w:val="608228D6"/>
    <w:rsid w:val="6086232D"/>
    <w:rsid w:val="608D116A"/>
    <w:rsid w:val="60A4ED22"/>
    <w:rsid w:val="60E31314"/>
    <w:rsid w:val="60F0F693"/>
    <w:rsid w:val="610BAB55"/>
    <w:rsid w:val="6115FB27"/>
    <w:rsid w:val="6133D233"/>
    <w:rsid w:val="613E245C"/>
    <w:rsid w:val="6155AD51"/>
    <w:rsid w:val="61A02CE3"/>
    <w:rsid w:val="61B61F5F"/>
    <w:rsid w:val="61D12B63"/>
    <w:rsid w:val="61EC9BA5"/>
    <w:rsid w:val="61EFEA1E"/>
    <w:rsid w:val="622C9FCB"/>
    <w:rsid w:val="624FBE66"/>
    <w:rsid w:val="625F1148"/>
    <w:rsid w:val="628F1F78"/>
    <w:rsid w:val="62AFB923"/>
    <w:rsid w:val="62F52D7E"/>
    <w:rsid w:val="62FB8EDB"/>
    <w:rsid w:val="6318F7EF"/>
    <w:rsid w:val="632B2C0C"/>
    <w:rsid w:val="63413551"/>
    <w:rsid w:val="636AE2F3"/>
    <w:rsid w:val="63C37753"/>
    <w:rsid w:val="63FB2F1A"/>
    <w:rsid w:val="64013CA6"/>
    <w:rsid w:val="6430B37D"/>
    <w:rsid w:val="645AC1FE"/>
    <w:rsid w:val="64A08E21"/>
    <w:rsid w:val="64BFA456"/>
    <w:rsid w:val="64D49C4E"/>
    <w:rsid w:val="64D886E2"/>
    <w:rsid w:val="65013A68"/>
    <w:rsid w:val="650FA78B"/>
    <w:rsid w:val="65748D31"/>
    <w:rsid w:val="65A3A364"/>
    <w:rsid w:val="65AB6ED7"/>
    <w:rsid w:val="65B128A5"/>
    <w:rsid w:val="65B8CFB2"/>
    <w:rsid w:val="65DE383A"/>
    <w:rsid w:val="6628AAF3"/>
    <w:rsid w:val="6680D755"/>
    <w:rsid w:val="66976657"/>
    <w:rsid w:val="669882CF"/>
    <w:rsid w:val="66B2D07E"/>
    <w:rsid w:val="66C0716F"/>
    <w:rsid w:val="66C2FEC7"/>
    <w:rsid w:val="66C329F0"/>
    <w:rsid w:val="66C6E3C5"/>
    <w:rsid w:val="66CB1759"/>
    <w:rsid w:val="6738DD68"/>
    <w:rsid w:val="6780784A"/>
    <w:rsid w:val="67C55AFC"/>
    <w:rsid w:val="67D89AB4"/>
    <w:rsid w:val="67FAB543"/>
    <w:rsid w:val="68263560"/>
    <w:rsid w:val="682BB09F"/>
    <w:rsid w:val="683D2526"/>
    <w:rsid w:val="68884333"/>
    <w:rsid w:val="691F0C25"/>
    <w:rsid w:val="6953485C"/>
    <w:rsid w:val="69604BB5"/>
    <w:rsid w:val="6A7BD340"/>
    <w:rsid w:val="6AE00A23"/>
    <w:rsid w:val="6AFD50C1"/>
    <w:rsid w:val="6B018AC2"/>
    <w:rsid w:val="6B288969"/>
    <w:rsid w:val="6B28CC93"/>
    <w:rsid w:val="6B63C33C"/>
    <w:rsid w:val="6B6F253B"/>
    <w:rsid w:val="6B9866AF"/>
    <w:rsid w:val="6BC1FE0F"/>
    <w:rsid w:val="6C0C4E8B"/>
    <w:rsid w:val="6C25BCFB"/>
    <w:rsid w:val="6C524BBF"/>
    <w:rsid w:val="6C656D24"/>
    <w:rsid w:val="6CA18D3D"/>
    <w:rsid w:val="6CB75BE9"/>
    <w:rsid w:val="6CCEE51C"/>
    <w:rsid w:val="6D23A0BD"/>
    <w:rsid w:val="6D2B0FED"/>
    <w:rsid w:val="6D3A2DD1"/>
    <w:rsid w:val="6D4FC459"/>
    <w:rsid w:val="6D526C15"/>
    <w:rsid w:val="6D778DFF"/>
    <w:rsid w:val="6DAD8EA3"/>
    <w:rsid w:val="6DF08417"/>
    <w:rsid w:val="6E0492C9"/>
    <w:rsid w:val="6E4434D4"/>
    <w:rsid w:val="6EBEBA2F"/>
    <w:rsid w:val="6EEA7006"/>
    <w:rsid w:val="6EF18E0C"/>
    <w:rsid w:val="6EFB762E"/>
    <w:rsid w:val="6EFCB084"/>
    <w:rsid w:val="6F082027"/>
    <w:rsid w:val="6F384C4C"/>
    <w:rsid w:val="6F3DDC6C"/>
    <w:rsid w:val="6F43EF4D"/>
    <w:rsid w:val="6F47CA6A"/>
    <w:rsid w:val="6FAAA6FB"/>
    <w:rsid w:val="6FBE56CE"/>
    <w:rsid w:val="6FD1B3DC"/>
    <w:rsid w:val="701121EF"/>
    <w:rsid w:val="701E77A6"/>
    <w:rsid w:val="703D9306"/>
    <w:rsid w:val="70876C7E"/>
    <w:rsid w:val="70EE4391"/>
    <w:rsid w:val="70F4083B"/>
    <w:rsid w:val="71437016"/>
    <w:rsid w:val="71673981"/>
    <w:rsid w:val="719828D3"/>
    <w:rsid w:val="71BE55C4"/>
    <w:rsid w:val="71ECEF52"/>
    <w:rsid w:val="720F4748"/>
    <w:rsid w:val="7223A9F7"/>
    <w:rsid w:val="723B2114"/>
    <w:rsid w:val="72552001"/>
    <w:rsid w:val="727F6B2C"/>
    <w:rsid w:val="72ECBFE7"/>
    <w:rsid w:val="7318D7BD"/>
    <w:rsid w:val="7333F934"/>
    <w:rsid w:val="7358CE98"/>
    <w:rsid w:val="737109B9"/>
    <w:rsid w:val="738D2228"/>
    <w:rsid w:val="73C10F20"/>
    <w:rsid w:val="73F1A073"/>
    <w:rsid w:val="73FCAB3D"/>
    <w:rsid w:val="73FE3813"/>
    <w:rsid w:val="742A1238"/>
    <w:rsid w:val="74319A1C"/>
    <w:rsid w:val="74748B61"/>
    <w:rsid w:val="74B0F91F"/>
    <w:rsid w:val="74D66B2C"/>
    <w:rsid w:val="74DAB9D8"/>
    <w:rsid w:val="74E29A37"/>
    <w:rsid w:val="750635CD"/>
    <w:rsid w:val="758288BB"/>
    <w:rsid w:val="75E81575"/>
    <w:rsid w:val="76057CB3"/>
    <w:rsid w:val="760A7124"/>
    <w:rsid w:val="76128AC6"/>
    <w:rsid w:val="76160102"/>
    <w:rsid w:val="7630B630"/>
    <w:rsid w:val="765CE163"/>
    <w:rsid w:val="76601DE4"/>
    <w:rsid w:val="7676E823"/>
    <w:rsid w:val="7689C3B9"/>
    <w:rsid w:val="7698515C"/>
    <w:rsid w:val="76B15AA6"/>
    <w:rsid w:val="76B2AFB2"/>
    <w:rsid w:val="770D09AA"/>
    <w:rsid w:val="772FEBF5"/>
    <w:rsid w:val="77300B40"/>
    <w:rsid w:val="773E74E9"/>
    <w:rsid w:val="77EE2AE0"/>
    <w:rsid w:val="77FF6CDA"/>
    <w:rsid w:val="78303225"/>
    <w:rsid w:val="783C552F"/>
    <w:rsid w:val="7842C425"/>
    <w:rsid w:val="78432D2B"/>
    <w:rsid w:val="790C9988"/>
    <w:rsid w:val="7928B982"/>
    <w:rsid w:val="798EE3A9"/>
    <w:rsid w:val="79B1E8A5"/>
    <w:rsid w:val="79FC225D"/>
    <w:rsid w:val="7B2803A6"/>
    <w:rsid w:val="7B684DEE"/>
    <w:rsid w:val="7B6B37F3"/>
    <w:rsid w:val="7B8EBB59"/>
    <w:rsid w:val="7B903956"/>
    <w:rsid w:val="7B9606A0"/>
    <w:rsid w:val="7BAAD0A5"/>
    <w:rsid w:val="7BD69F37"/>
    <w:rsid w:val="7BFAE5F2"/>
    <w:rsid w:val="7C4E9F8C"/>
    <w:rsid w:val="7C674AB0"/>
    <w:rsid w:val="7C6F66F5"/>
    <w:rsid w:val="7CA4B9BB"/>
    <w:rsid w:val="7CA69F2B"/>
    <w:rsid w:val="7CABE958"/>
    <w:rsid w:val="7DA56167"/>
    <w:rsid w:val="7DD957BE"/>
    <w:rsid w:val="7DDD26C4"/>
    <w:rsid w:val="7E285ED9"/>
    <w:rsid w:val="7EA2A47C"/>
    <w:rsid w:val="7EB361E0"/>
    <w:rsid w:val="7EC323B9"/>
    <w:rsid w:val="7EDE44E8"/>
    <w:rsid w:val="7F5893BD"/>
    <w:rsid w:val="7F59F483"/>
    <w:rsid w:val="7F7077F9"/>
    <w:rsid w:val="7F764EA6"/>
    <w:rsid w:val="7F88A29C"/>
    <w:rsid w:val="7FB076B3"/>
    <w:rsid w:val="7FD7480B"/>
    <w:rsid w:val="7FDE531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70641"/>
  <w15:chartTrackingRefBased/>
  <w15:docId w15:val="{391FEBFC-FB4F-FE4A-8A71-188DA021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2A7D"/>
  </w:style>
  <w:style w:type="paragraph" w:styleId="Kop1">
    <w:name w:val="heading 1"/>
    <w:basedOn w:val="Standaard"/>
    <w:next w:val="Standaard"/>
    <w:uiPriority w:val="9"/>
    <w:qFormat/>
    <w:rsid w:val="002C04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E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42A7D"/>
    <w:pPr>
      <w:ind w:left="720"/>
      <w:contextualSpacing/>
    </w:pPr>
  </w:style>
  <w:style w:type="paragraph" w:styleId="Koptekst">
    <w:name w:val="header"/>
    <w:basedOn w:val="Standaard"/>
    <w:link w:val="KoptekstChar1"/>
    <w:uiPriority w:val="99"/>
    <w:unhideWhenUsed/>
    <w:rsid w:val="00E84FF7"/>
    <w:pPr>
      <w:tabs>
        <w:tab w:val="center" w:pos="4536"/>
        <w:tab w:val="right" w:pos="9072"/>
      </w:tabs>
      <w:spacing w:after="0" w:line="240" w:lineRule="auto"/>
    </w:pPr>
  </w:style>
  <w:style w:type="character" w:customStyle="1" w:styleId="KoptekstChar1">
    <w:name w:val="Koptekst Char1"/>
    <w:basedOn w:val="Standaardalinea-lettertype"/>
    <w:link w:val="Koptekst"/>
    <w:uiPriority w:val="99"/>
    <w:semiHidden/>
    <w:rsid w:val="00E84FF7"/>
  </w:style>
  <w:style w:type="paragraph" w:styleId="Voettekst">
    <w:name w:val="footer"/>
    <w:basedOn w:val="Standaard"/>
    <w:link w:val="VoettekstChar1"/>
    <w:uiPriority w:val="99"/>
    <w:unhideWhenUsed/>
    <w:rsid w:val="00E84FF7"/>
    <w:pPr>
      <w:tabs>
        <w:tab w:val="center" w:pos="4536"/>
        <w:tab w:val="right" w:pos="9072"/>
      </w:tabs>
      <w:spacing w:after="0" w:line="240" w:lineRule="auto"/>
    </w:pPr>
  </w:style>
  <w:style w:type="character" w:customStyle="1" w:styleId="VoettekstChar1">
    <w:name w:val="Voettekst Char1"/>
    <w:basedOn w:val="Standaardalinea-lettertype"/>
    <w:link w:val="Voettekst"/>
    <w:uiPriority w:val="99"/>
    <w:semiHidden/>
    <w:rsid w:val="00E84FF7"/>
  </w:style>
  <w:style w:type="character" w:styleId="Verwijzingopmerking">
    <w:name w:val="annotation reference"/>
    <w:basedOn w:val="Standaardalinea-lettertype"/>
    <w:uiPriority w:val="99"/>
    <w:semiHidden/>
    <w:unhideWhenUsed/>
    <w:rPr>
      <w:sz w:val="16"/>
      <w:szCs w:val="16"/>
    </w:rPr>
  </w:style>
  <w:style w:type="character" w:customStyle="1" w:styleId="TekstopmerkingChar1">
    <w:name w:val="Tekst opmerking Char1"/>
    <w:basedOn w:val="Standaardalinea-lettertype"/>
    <w:uiPriority w:val="99"/>
    <w:semiHidden/>
    <w:rsid w:val="00E84FF7"/>
    <w:rPr>
      <w:sz w:val="20"/>
      <w:szCs w:val="20"/>
    </w:rPr>
  </w:style>
  <w:style w:type="paragraph" w:customStyle="1" w:styleId="TableParagraph">
    <w:name w:val="Table Paragraph"/>
    <w:basedOn w:val="Standaard"/>
    <w:uiPriority w:val="1"/>
    <w:qFormat/>
    <w:rsid w:val="00F9533B"/>
    <w:pPr>
      <w:widowControl w:val="0"/>
      <w:autoSpaceDE w:val="0"/>
      <w:autoSpaceDN w:val="0"/>
      <w:spacing w:after="0" w:line="240" w:lineRule="auto"/>
    </w:pPr>
    <w:rPr>
      <w:rFonts w:ascii="Calibri" w:eastAsia="Calibri" w:hAnsi="Calibri" w:cs="Calibri"/>
      <w:lang w:eastAsia="nl-NL" w:bidi="nl-NL"/>
    </w:rPr>
  </w:style>
  <w:style w:type="table" w:styleId="Rastertabel5donker-Accent3">
    <w:name w:val="Grid Table 5 Dark Accent 3"/>
    <w:basedOn w:val="Standaardtabel"/>
    <w:uiPriority w:val="50"/>
    <w:rsid w:val="00CD0D9A"/>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OnderwerpvanopmerkingChar1">
    <w:name w:val="Onderwerp van opmerking Char1"/>
    <w:basedOn w:val="TekstopmerkingChar1"/>
    <w:uiPriority w:val="99"/>
    <w:semiHidden/>
    <w:rsid w:val="00E84FF7"/>
    <w:rPr>
      <w:b/>
      <w:bCs/>
      <w:sz w:val="20"/>
      <w:szCs w:val="20"/>
    </w:rPr>
  </w:style>
  <w:style w:type="character" w:customStyle="1" w:styleId="PlattetekstChar1">
    <w:name w:val="Platte tekst Char1"/>
    <w:basedOn w:val="Standaardalinea-lettertype"/>
    <w:uiPriority w:val="1"/>
    <w:semiHidden/>
    <w:rsid w:val="00E84FF7"/>
  </w:style>
  <w:style w:type="table" w:styleId="Rastertabel4-Accent1">
    <w:name w:val="Grid Table 4 Accent 1"/>
    <w:basedOn w:val="Standaardtab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e">
    <w:name w:val="Revision"/>
    <w:hidden/>
    <w:uiPriority w:val="99"/>
    <w:semiHidden/>
    <w:rsid w:val="00A265F4"/>
    <w:pPr>
      <w:spacing w:after="0" w:line="240" w:lineRule="auto"/>
    </w:pPr>
  </w:style>
  <w:style w:type="character" w:styleId="Hyperlink">
    <w:name w:val="Hyperlink"/>
    <w:basedOn w:val="Standaardalinea-lettertype"/>
    <w:uiPriority w:val="99"/>
    <w:unhideWhenUsed/>
    <w:rPr>
      <w:color w:val="0563C1" w:themeColor="hyperlink"/>
      <w:u w:val="single"/>
    </w:rPr>
  </w:style>
  <w:style w:type="character" w:styleId="GevolgdeHyperlink">
    <w:name w:val="FollowedHyperlink"/>
    <w:basedOn w:val="Standaardalinea-lettertype"/>
    <w:uiPriority w:val="99"/>
    <w:semiHidden/>
    <w:unhideWhenUsed/>
    <w:rsid w:val="008602E4"/>
    <w:rPr>
      <w:color w:val="954F72" w:themeColor="followedHyperlink"/>
      <w:u w:val="single"/>
    </w:rPr>
  </w:style>
  <w:style w:type="character" w:styleId="Onopgelostemelding">
    <w:name w:val="Unresolved Mention"/>
    <w:basedOn w:val="Standaardalinea-lettertype"/>
    <w:uiPriority w:val="99"/>
    <w:semiHidden/>
    <w:unhideWhenUsed/>
    <w:rsid w:val="003D1698"/>
    <w:rPr>
      <w:color w:val="605E5C"/>
      <w:shd w:val="clear" w:color="auto" w:fill="E1DFDD"/>
    </w:rPr>
  </w:style>
  <w:style w:type="paragraph" w:styleId="Normaalweb">
    <w:name w:val="Normal (Web)"/>
    <w:basedOn w:val="Standaard"/>
    <w:uiPriority w:val="99"/>
    <w:semiHidden/>
    <w:unhideWhenUsed/>
    <w:rsid w:val="00623981"/>
    <w:rPr>
      <w:rFonts w:ascii="Times New Roman" w:hAnsi="Times New Roman" w:cs="Times New Roman"/>
      <w:sz w:val="24"/>
      <w:szCs w:val="24"/>
    </w:rPr>
  </w:style>
  <w:style w:type="character" w:styleId="Paginanummer">
    <w:name w:val="page number"/>
    <w:basedOn w:val="Standaardalinea-lettertype"/>
    <w:uiPriority w:val="99"/>
    <w:semiHidden/>
    <w:unhideWhenUsed/>
    <w:rsid w:val="000F1A6D"/>
  </w:style>
  <w:style w:type="character" w:customStyle="1" w:styleId="Kop1Char">
    <w:name w:val="Kop 1 Char"/>
    <w:basedOn w:val="Standaardalinea-lettertype"/>
    <w:uiPriority w:val="9"/>
    <w:rsid w:val="00A112A4"/>
    <w:rPr>
      <w:rFonts w:asciiTheme="majorHAnsi" w:eastAsiaTheme="majorEastAsia" w:hAnsiTheme="majorHAnsi" w:cstheme="majorBidi"/>
      <w:color w:val="2E74B5" w:themeColor="accent1" w:themeShade="BF"/>
      <w:sz w:val="32"/>
      <w:szCs w:val="32"/>
    </w:rPr>
  </w:style>
  <w:style w:type="character" w:customStyle="1" w:styleId="KoptekstChar">
    <w:name w:val="Koptekst Char"/>
    <w:basedOn w:val="Standaardalinea-lettertype"/>
    <w:uiPriority w:val="99"/>
    <w:rsid w:val="00A112A4"/>
  </w:style>
  <w:style w:type="character" w:customStyle="1" w:styleId="VoettekstChar">
    <w:name w:val="Voettekst Char"/>
    <w:basedOn w:val="Standaardalinea-lettertype"/>
    <w:uiPriority w:val="99"/>
    <w:rsid w:val="00A112A4"/>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paragraph" w:styleId="Onderwerpvanopmerking">
    <w:name w:val="annotation subject"/>
    <w:basedOn w:val="Tekstopmerking"/>
    <w:next w:val="Tekstopmerking"/>
    <w:link w:val="OnderwerpvanopmerkingChar"/>
    <w:uiPriority w:val="99"/>
    <w:semiHidden/>
    <w:unhideWhenUsed/>
    <w:rsid w:val="00FE5695"/>
    <w:rPr>
      <w:b/>
      <w:bCs/>
    </w:rPr>
  </w:style>
  <w:style w:type="character" w:customStyle="1" w:styleId="OnderwerpvanopmerkingChar">
    <w:name w:val="Onderwerp van opmerking Char"/>
    <w:basedOn w:val="TekstopmerkingChar"/>
    <w:link w:val="Onderwerpvanopmerking"/>
    <w:uiPriority w:val="99"/>
    <w:semiHidden/>
    <w:rsid w:val="00FE5695"/>
    <w:rPr>
      <w:b/>
      <w:bCs/>
      <w:sz w:val="20"/>
      <w:szCs w:val="20"/>
    </w:rPr>
  </w:style>
  <w:style w:type="character" w:styleId="Vermelding">
    <w:name w:val="Mention"/>
    <w:basedOn w:val="Standaardalinea-lettertype"/>
    <w:uiPriority w:val="99"/>
    <w:unhideWhenUsed/>
    <w:rsid w:val="00FE5695"/>
    <w:rPr>
      <w:color w:val="2B579A"/>
      <w:shd w:val="clear" w:color="auto" w:fill="E1DFDD"/>
    </w:rPr>
  </w:style>
  <w:style w:type="paragraph" w:styleId="Voetnoottekst">
    <w:name w:val="footnote text"/>
    <w:basedOn w:val="Standaard"/>
    <w:link w:val="VoetnoottekstChar"/>
    <w:uiPriority w:val="99"/>
    <w:semiHidden/>
    <w:unhideWhenUsed/>
    <w:rsid w:val="00BC13C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C13CD"/>
    <w:rPr>
      <w:sz w:val="20"/>
      <w:szCs w:val="20"/>
    </w:rPr>
  </w:style>
  <w:style w:type="character" w:styleId="Voetnootmarkering">
    <w:name w:val="footnote reference"/>
    <w:basedOn w:val="Standaardalinea-lettertype"/>
    <w:uiPriority w:val="99"/>
    <w:semiHidden/>
    <w:unhideWhenUsed/>
    <w:rsid w:val="00BC13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puls.nl/go-open/" TargetMode="External"/><Relationship Id="rId18" Type="http://schemas.openxmlformats.org/officeDocument/2006/relationships/hyperlink" Target="https://npuls.nl/regeling-openup/" TargetMode="External"/><Relationship Id="rId26" Type="http://schemas.openxmlformats.org/officeDocument/2006/relationships/hyperlink" Target="https://inclusiveeducationlab.com/isat2/" TargetMode="External"/><Relationship Id="rId3" Type="http://schemas.openxmlformats.org/officeDocument/2006/relationships/customXml" Target="../customXml/item3.xml"/><Relationship Id="rId21" Type="http://schemas.openxmlformats.org/officeDocument/2006/relationships/hyperlink" Target="https://npuls.nl/impactscan-digitale-open-leermateriale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puls.nl/regelingen" TargetMode="External"/><Relationship Id="rId17" Type="http://schemas.openxmlformats.org/officeDocument/2006/relationships/image" Target="media/image1.png"/><Relationship Id="rId25" Type="http://schemas.openxmlformats.org/officeDocument/2006/relationships/hyperlink" Target="https://oepimpact.opened.ca/isa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puls.nl/agenda/leergang-visie-en-beleid-digitale-en-open-leermaterialen" TargetMode="External"/><Relationship Id="rId20" Type="http://schemas.openxmlformats.org/officeDocument/2006/relationships/hyperlink" Target="https://community-edusources.pleio.nl/page/view/4d55e934-41b1-4446-977d-f85e310fb418/exper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uls.nl/kennisbank/duidelijkheid-in-rollen-en-verantwoordelijkheden-met-de-raci-matrix" TargetMode="External"/><Relationship Id="rId24" Type="http://schemas.openxmlformats.org/officeDocument/2006/relationships/hyperlink" Target="https://doi.org/10.19173/irrodl.v22i4.5745"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puls.nl/kennisbank/go-open-kit" TargetMode="External"/><Relationship Id="rId23" Type="http://schemas.openxmlformats.org/officeDocument/2006/relationships/image" Target="media/image2.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npuls.nl/onderwerpen/onderwijsmiddelen"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puls.nl/kennisbank/go-open-kit" TargetMode="External"/><Relationship Id="rId22" Type="http://schemas.openxmlformats.org/officeDocument/2006/relationships/hyperlink" Target="https://creativecommons.org/licenses/by/4.0/" TargetMode="External"/><Relationship Id="rId27" Type="http://schemas.openxmlformats.org/officeDocument/2006/relationships/hyperlink" Target="https://www.versnellingsplan.nl/Kennisbank/quickscan/" TargetMode="Externa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C29A3B0A4914BBE8B8DA207DA7B31" ma:contentTypeVersion="20" ma:contentTypeDescription="Een nieuw document maken." ma:contentTypeScope="" ma:versionID="664cae9ee3787d37e8d505ec0c250054">
  <xsd:schema xmlns:xsd="http://www.w3.org/2001/XMLSchema" xmlns:xs="http://www.w3.org/2001/XMLSchema" xmlns:p="http://schemas.microsoft.com/office/2006/metadata/properties" xmlns:ns2="f5ff609f-1e3f-4662-9929-8f7ace97e045" xmlns:ns3="58f9010e-0213-4928-88db-3d995f851061" targetNamespace="http://schemas.microsoft.com/office/2006/metadata/properties" ma:root="true" ma:fieldsID="2434bf4b34c83a882c7c1bf9ab2c6243" ns2:_="" ns3:_="">
    <xsd:import namespace="f5ff609f-1e3f-4662-9929-8f7ace97e045"/>
    <xsd:import namespace="58f9010e-0213-4928-88db-3d995f8510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element ref="ns3:Toelichtinginhoud" minOccurs="0"/>
                <xsd:element ref="ns3:MediaServiceBillingMetadata" minOccurs="0"/>
                <xsd:element ref="ns3:Doel" minOccurs="0"/>
                <xsd:element ref="ns3:Methodiek" minOccurs="0"/>
                <xsd:element ref="ns3:Toelich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f609f-1e3f-4662-9929-8f7ace97e04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4f342a3-bfb1-4bfd-83d7-9f6650cb96d4}" ma:internalName="TaxCatchAll" ma:showField="CatchAllData" ma:web="f5ff609f-1e3f-4662-9929-8f7ace97e0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f9010e-0213-4928-88db-3d995f8510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oelichtinginhoud" ma:index="23" nillable="true" ma:displayName="Toelichting inhoud" ma:format="Dropdown" ma:internalName="Toelichtinginhoud">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Doel" ma:index="25" nillable="true" ma:displayName="Doel" ma:description="Waarmee kan deze tool helpen?" ma:format="Dropdown" ma:internalName="Doel">
      <xsd:simpleType>
        <xsd:restriction base="dms:Text">
          <xsd:maxLength value="255"/>
        </xsd:restriction>
      </xsd:simpleType>
    </xsd:element>
    <xsd:element name="Methodiek" ma:index="26" nillable="true" ma:displayName="Methodiek" ma:default="Algemeen (niet specifiek)" ma:description="Voor welke methodiek is deze tool het meest bruikbaar?" ma:format="Dropdown" ma:internalName="Methodiek">
      <xsd:simpleType>
        <xsd:restriction base="dms:Choice">
          <xsd:enumeration value="Wendbaar werken"/>
          <xsd:enumeration value="Design thinking"/>
          <xsd:enumeration value="Sociocratie 3.0"/>
          <xsd:enumeration value="Evidence Informed werken"/>
          <xsd:enumeration value="Algemeen (niet specifiek)"/>
        </xsd:restriction>
      </xsd:simpleType>
    </xsd:element>
    <xsd:element name="Toelichting" ma:index="27" nillable="true" ma:displayName="Toelichting" ma:format="Dropdown" ma:internalName="Toelicht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ff609f-1e3f-4662-9929-8f7ace97e045" xsi:nil="true"/>
    <lcf76f155ced4ddcb4097134ff3c332f xmlns="58f9010e-0213-4928-88db-3d995f851061">
      <Terms xmlns="http://schemas.microsoft.com/office/infopath/2007/PartnerControls"/>
    </lcf76f155ced4ddcb4097134ff3c332f>
    <Toelichtinginhoud xmlns="58f9010e-0213-4928-88db-3d995f851061" xsi:nil="true"/>
    <Toelichting xmlns="58f9010e-0213-4928-88db-3d995f851061" xsi:nil="true"/>
    <Methodiek xmlns="58f9010e-0213-4928-88db-3d995f851061">Algemeen (niet specifiek)</Methodiek>
    <Doel xmlns="58f9010e-0213-4928-88db-3d995f8510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0F4C5-5A39-4410-B67D-4BC0C554C136}"/>
</file>

<file path=customXml/itemProps2.xml><?xml version="1.0" encoding="utf-8"?>
<ds:datastoreItem xmlns:ds="http://schemas.openxmlformats.org/officeDocument/2006/customXml" ds:itemID="{A9059064-0233-4171-99B1-297F14C4EAEB}">
  <ds:schemaRefs>
    <ds:schemaRef ds:uri="http://schemas.microsoft.com/office/2006/metadata/properties"/>
    <ds:schemaRef ds:uri="http://schemas.microsoft.com/office/infopath/2007/PartnerControls"/>
    <ds:schemaRef ds:uri="282108c3-e31c-4248-8cb7-345eda699872"/>
    <ds:schemaRef ds:uri="7a782d14-3216-4ecb-8cd7-7c758ac92658"/>
  </ds:schemaRefs>
</ds:datastoreItem>
</file>

<file path=customXml/itemProps3.xml><?xml version="1.0" encoding="utf-8"?>
<ds:datastoreItem xmlns:ds="http://schemas.openxmlformats.org/officeDocument/2006/customXml" ds:itemID="{E505B7C1-5F3D-45E3-98AE-780D3848843B}">
  <ds:schemaRefs>
    <ds:schemaRef ds:uri="http://schemas.microsoft.com/sharepoint/v3/contenttype/forms"/>
  </ds:schemaRefs>
</ds:datastoreItem>
</file>

<file path=customXml/itemProps4.xml><?xml version="1.0" encoding="utf-8"?>
<ds:datastoreItem xmlns:ds="http://schemas.openxmlformats.org/officeDocument/2006/customXml" ds:itemID="{BCBE3D93-793D-A64A-A68F-2D8EDF4F9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3310</Words>
  <Characters>18207</Characters>
  <Application>Microsoft Office Word</Application>
  <DocSecurity>0</DocSecurity>
  <Lines>151</Lines>
  <Paragraphs>42</Paragraphs>
  <ScaleCrop>false</ScaleCrop>
  <Company>Future Resources</Company>
  <LinksUpToDate>false</LinksUpToDate>
  <CharactersWithSpaces>21475</CharactersWithSpaces>
  <SharedDoc>false</SharedDoc>
  <HLinks>
    <vt:vector size="90" baseType="variant">
      <vt:variant>
        <vt:i4>327760</vt:i4>
      </vt:variant>
      <vt:variant>
        <vt:i4>42</vt:i4>
      </vt:variant>
      <vt:variant>
        <vt:i4>0</vt:i4>
      </vt:variant>
      <vt:variant>
        <vt:i4>5</vt:i4>
      </vt:variant>
      <vt:variant>
        <vt:lpwstr>https://www.versnellingsplan.nl/Kennisbank/quickscan/</vt:lpwstr>
      </vt:variant>
      <vt:variant>
        <vt:lpwstr/>
      </vt:variant>
      <vt:variant>
        <vt:i4>4653077</vt:i4>
      </vt:variant>
      <vt:variant>
        <vt:i4>39</vt:i4>
      </vt:variant>
      <vt:variant>
        <vt:i4>0</vt:i4>
      </vt:variant>
      <vt:variant>
        <vt:i4>5</vt:i4>
      </vt:variant>
      <vt:variant>
        <vt:lpwstr>https://inclusiveeducationlab.com/isat2/</vt:lpwstr>
      </vt:variant>
      <vt:variant>
        <vt:lpwstr/>
      </vt:variant>
      <vt:variant>
        <vt:i4>1114127</vt:i4>
      </vt:variant>
      <vt:variant>
        <vt:i4>36</vt:i4>
      </vt:variant>
      <vt:variant>
        <vt:i4>0</vt:i4>
      </vt:variant>
      <vt:variant>
        <vt:i4>5</vt:i4>
      </vt:variant>
      <vt:variant>
        <vt:lpwstr>https://oepimpact.opened.ca/isat/</vt:lpwstr>
      </vt:variant>
      <vt:variant>
        <vt:lpwstr/>
      </vt:variant>
      <vt:variant>
        <vt:i4>2621563</vt:i4>
      </vt:variant>
      <vt:variant>
        <vt:i4>33</vt:i4>
      </vt:variant>
      <vt:variant>
        <vt:i4>0</vt:i4>
      </vt:variant>
      <vt:variant>
        <vt:i4>5</vt:i4>
      </vt:variant>
      <vt:variant>
        <vt:lpwstr>https://doi.org/10.19173/irrodl.v22i4.5745</vt:lpwstr>
      </vt:variant>
      <vt:variant>
        <vt:lpwstr/>
      </vt:variant>
      <vt:variant>
        <vt:i4>5308424</vt:i4>
      </vt:variant>
      <vt:variant>
        <vt:i4>30</vt:i4>
      </vt:variant>
      <vt:variant>
        <vt:i4>0</vt:i4>
      </vt:variant>
      <vt:variant>
        <vt:i4>5</vt:i4>
      </vt:variant>
      <vt:variant>
        <vt:lpwstr>https://creativecommons.org/licenses/by/4.0/</vt:lpwstr>
      </vt:variant>
      <vt:variant>
        <vt:lpwstr/>
      </vt:variant>
      <vt:variant>
        <vt:i4>5308498</vt:i4>
      </vt:variant>
      <vt:variant>
        <vt:i4>27</vt:i4>
      </vt:variant>
      <vt:variant>
        <vt:i4>0</vt:i4>
      </vt:variant>
      <vt:variant>
        <vt:i4>5</vt:i4>
      </vt:variant>
      <vt:variant>
        <vt:lpwstr>https://npuls.nl/impactscan-digitale-open-leermaterialen</vt:lpwstr>
      </vt:variant>
      <vt:variant>
        <vt:lpwstr/>
      </vt:variant>
      <vt:variant>
        <vt:i4>4259917</vt:i4>
      </vt:variant>
      <vt:variant>
        <vt:i4>24</vt:i4>
      </vt:variant>
      <vt:variant>
        <vt:i4>0</vt:i4>
      </vt:variant>
      <vt:variant>
        <vt:i4>5</vt:i4>
      </vt:variant>
      <vt:variant>
        <vt:lpwstr>https://community-edusources.pleio.nl/page/view/4d55e934-41b1-4446-977d-f85e310fb418/experts</vt:lpwstr>
      </vt:variant>
      <vt:variant>
        <vt:lpwstr/>
      </vt:variant>
      <vt:variant>
        <vt:i4>2162738</vt:i4>
      </vt:variant>
      <vt:variant>
        <vt:i4>21</vt:i4>
      </vt:variant>
      <vt:variant>
        <vt:i4>0</vt:i4>
      </vt:variant>
      <vt:variant>
        <vt:i4>5</vt:i4>
      </vt:variant>
      <vt:variant>
        <vt:lpwstr>https://npuls.nl/onderwerpen/onderwijsmiddelen</vt:lpwstr>
      </vt:variant>
      <vt:variant>
        <vt:lpwstr/>
      </vt:variant>
      <vt:variant>
        <vt:i4>1769496</vt:i4>
      </vt:variant>
      <vt:variant>
        <vt:i4>18</vt:i4>
      </vt:variant>
      <vt:variant>
        <vt:i4>0</vt:i4>
      </vt:variant>
      <vt:variant>
        <vt:i4>5</vt:i4>
      </vt:variant>
      <vt:variant>
        <vt:lpwstr>https://npuls.nl/regeling-openup/</vt:lpwstr>
      </vt:variant>
      <vt:variant>
        <vt:lpwstr/>
      </vt:variant>
      <vt:variant>
        <vt:i4>196625</vt:i4>
      </vt:variant>
      <vt:variant>
        <vt:i4>15</vt:i4>
      </vt:variant>
      <vt:variant>
        <vt:i4>0</vt:i4>
      </vt:variant>
      <vt:variant>
        <vt:i4>5</vt:i4>
      </vt:variant>
      <vt:variant>
        <vt:lpwstr>https://www.npuls.nl/agenda/leergang-visie-en-beleid-digitale-en-open-leermaterialen</vt:lpwstr>
      </vt:variant>
      <vt:variant>
        <vt:lpwstr/>
      </vt:variant>
      <vt:variant>
        <vt:i4>7864356</vt:i4>
      </vt:variant>
      <vt:variant>
        <vt:i4>12</vt:i4>
      </vt:variant>
      <vt:variant>
        <vt:i4>0</vt:i4>
      </vt:variant>
      <vt:variant>
        <vt:i4>5</vt:i4>
      </vt:variant>
      <vt:variant>
        <vt:lpwstr>https://www.npuls.nl/kennisbank/go-open-kit</vt:lpwstr>
      </vt:variant>
      <vt:variant>
        <vt:lpwstr/>
      </vt:variant>
      <vt:variant>
        <vt:i4>7864356</vt:i4>
      </vt:variant>
      <vt:variant>
        <vt:i4>9</vt:i4>
      </vt:variant>
      <vt:variant>
        <vt:i4>0</vt:i4>
      </vt:variant>
      <vt:variant>
        <vt:i4>5</vt:i4>
      </vt:variant>
      <vt:variant>
        <vt:lpwstr>https://www.npuls.nl/kennisbank/go-open-kit</vt:lpwstr>
      </vt:variant>
      <vt:variant>
        <vt:lpwstr/>
      </vt:variant>
      <vt:variant>
        <vt:i4>1769484</vt:i4>
      </vt:variant>
      <vt:variant>
        <vt:i4>6</vt:i4>
      </vt:variant>
      <vt:variant>
        <vt:i4>0</vt:i4>
      </vt:variant>
      <vt:variant>
        <vt:i4>5</vt:i4>
      </vt:variant>
      <vt:variant>
        <vt:lpwstr>https://npuls.nl/go-open/</vt:lpwstr>
      </vt:variant>
      <vt:variant>
        <vt:lpwstr/>
      </vt:variant>
      <vt:variant>
        <vt:i4>6553703</vt:i4>
      </vt:variant>
      <vt:variant>
        <vt:i4>3</vt:i4>
      </vt:variant>
      <vt:variant>
        <vt:i4>0</vt:i4>
      </vt:variant>
      <vt:variant>
        <vt:i4>5</vt:i4>
      </vt:variant>
      <vt:variant>
        <vt:lpwstr>https://www.npuls.nl/regelingen</vt:lpwstr>
      </vt:variant>
      <vt:variant>
        <vt:lpwstr/>
      </vt:variant>
      <vt:variant>
        <vt:i4>7209012</vt:i4>
      </vt:variant>
      <vt:variant>
        <vt:i4>0</vt:i4>
      </vt:variant>
      <vt:variant>
        <vt:i4>0</vt:i4>
      </vt:variant>
      <vt:variant>
        <vt:i4>5</vt:i4>
      </vt:variant>
      <vt:variant>
        <vt:lpwstr>https://www.npuls.nl/kennisbank/duidelijkheid-in-rollen-en-verantwoordelijkheden-met-de-raci-matrix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future resources</dc:creator>
  <cp:keywords/>
  <dc:description/>
  <cp:lastModifiedBy>Yvonne Florissen</cp:lastModifiedBy>
  <cp:revision>2</cp:revision>
  <cp:lastPrinted>2026-02-24T22:06:00Z</cp:lastPrinted>
  <dcterms:created xsi:type="dcterms:W3CDTF">2026-03-06T09:15:00Z</dcterms:created>
  <dcterms:modified xsi:type="dcterms:W3CDTF">2026-03-06T09:15:00Z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0x0101004B9C29A3B0A4914BBE8B8DA207DA7B31</vt:lpwstr>
  </property>
  <property fmtid="{D5CDD505-2E9C-101B-9397-08002B2CF9AE}" pid="3" name="MediaServiceImageTags">
    <vt:lpwstr/>
  </property>
</Properties>
</file>